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A2351" w14:textId="77777777" w:rsidR="00352060" w:rsidRPr="00352060" w:rsidRDefault="00352060" w:rsidP="00352060">
      <w:pPr>
        <w:spacing w:after="0" w:line="240" w:lineRule="auto"/>
        <w:jc w:val="both"/>
        <w:textAlignment w:val="baseline"/>
        <w:outlineLvl w:val="0"/>
        <w:rPr>
          <w:rFonts w:ascii="Bebas Neue" w:eastAsia="Times New Roman" w:hAnsi="Bebas Neue" w:cs="Segoe UI"/>
          <w:b/>
          <w:bCs/>
          <w:color w:val="262626"/>
          <w:kern w:val="36"/>
          <w:sz w:val="48"/>
          <w:szCs w:val="48"/>
          <w:lang w:eastAsia="de-DE"/>
          <w14:ligatures w14:val="none"/>
        </w:rPr>
      </w:pPr>
      <w:r w:rsidRPr="00352060">
        <w:rPr>
          <w:rFonts w:ascii="Bebas Neue" w:eastAsia="Times New Roman" w:hAnsi="Bebas Neue" w:cs="Segoe UI"/>
          <w:b/>
          <w:bCs/>
          <w:color w:val="262626"/>
          <w:kern w:val="36"/>
          <w:sz w:val="48"/>
          <w:szCs w:val="48"/>
          <w:lang w:eastAsia="de-DE"/>
          <w14:ligatures w14:val="none"/>
        </w:rPr>
        <w:t>eintauchen in die spektakuläre welt von Tutanchamun</w:t>
      </w:r>
    </w:p>
    <w:p w14:paraId="6D098907" w14:textId="77777777" w:rsidR="00352060" w:rsidRPr="00352060" w:rsidRDefault="00352060" w:rsidP="00352060">
      <w:pPr>
        <w:spacing w:after="0" w:line="240" w:lineRule="auto"/>
        <w:jc w:val="both"/>
        <w:rPr>
          <w:rFonts w:ascii="Helvetica Neue Light" w:eastAsia="Times New Roman" w:hAnsi="Helvetica Neue Light" w:cs="Times New Roman"/>
          <w:color w:val="000000" w:themeColor="text1"/>
          <w:kern w:val="0"/>
          <w:sz w:val="20"/>
          <w:szCs w:val="20"/>
          <w:lang w:eastAsia="de-DE"/>
          <w14:ligatures w14:val="none"/>
        </w:rPr>
      </w:pPr>
    </w:p>
    <w:p w14:paraId="21DAD100" w14:textId="77777777" w:rsidR="00352060" w:rsidRPr="00352060" w:rsidRDefault="00352060" w:rsidP="00352060">
      <w:pPr>
        <w:spacing w:after="0" w:line="240" w:lineRule="auto"/>
        <w:rPr>
          <w:rFonts w:ascii="Helvetica Neue Light" w:eastAsia="Times New Roman" w:hAnsi="Helvetica Neue Light" w:cs="Times New Roman"/>
          <w:kern w:val="0"/>
          <w:lang w:eastAsia="de-DE"/>
          <w14:ligatures w14:val="none"/>
        </w:rPr>
      </w:pPr>
      <w:r w:rsidRPr="00352060">
        <w:rPr>
          <w:rFonts w:ascii="Helvetica Neue Light" w:eastAsia="Times New Roman" w:hAnsi="Helvetica Neue Light" w:cs="Times New Roman"/>
          <w:b/>
          <w:bCs/>
          <w:kern w:val="0"/>
          <w:lang w:eastAsia="de-DE"/>
          <w14:ligatures w14:val="none"/>
        </w:rPr>
        <w:t xml:space="preserve">Seit über 100 Jahren ziehen die Mythen rund um Pharao Tutanchamun die Menschen weltweit in ihren Bann. Ab dem 19.10.2023 entführt TUTANCHAMUN – DAS IMMERSIVE AUSSTELLUNGSERLEBNIS als neues, digitales Multimedia-Highlight in Wien die </w:t>
      </w:r>
      <w:r w:rsidRPr="00352060">
        <w:rPr>
          <w:rFonts w:ascii="Helvetica Neue Light" w:eastAsia="Times New Roman" w:hAnsi="Helvetica Neue Light" w:cs="Times New Roman"/>
          <w:b/>
          <w:bCs/>
          <w:color w:val="000000" w:themeColor="text1"/>
          <w:kern w:val="0"/>
          <w:lang w:eastAsia="de-DE"/>
          <w14:ligatures w14:val="none"/>
        </w:rPr>
        <w:t xml:space="preserve">BesucherInnen in das sagenumwobene alte Ägypten und dessen Geheimnisse. </w:t>
      </w:r>
      <w:r w:rsidRPr="00352060">
        <w:rPr>
          <w:rFonts w:ascii="Helvetica Neue Light" w:eastAsia="Times New Roman" w:hAnsi="Helvetica Neue Light" w:cs="Times New Roman"/>
          <w:b/>
          <w:bCs/>
          <w:kern w:val="0"/>
          <w:lang w:eastAsia="de-DE"/>
          <w14:ligatures w14:val="none"/>
        </w:rPr>
        <w:t xml:space="preserve">Nahezu Hand in Hand mit dem Kindkönig Tutanchamun – der Ikone des alten Ägyptens - tauchen die BesucherInnen ein in eine Welt voller gottgleicher Herrscher, Weltwunder der Architektur, Grabkammern voller Gold und in einen geheimnisvollen Totenkult. </w:t>
      </w:r>
    </w:p>
    <w:p w14:paraId="62909F6D" w14:textId="77777777" w:rsidR="00352060" w:rsidRPr="00352060" w:rsidRDefault="00352060" w:rsidP="00352060">
      <w:pPr>
        <w:spacing w:after="0" w:line="240" w:lineRule="auto"/>
        <w:jc w:val="both"/>
        <w:rPr>
          <w:rFonts w:ascii="Helvetica Neue Light" w:eastAsia="Times New Roman" w:hAnsi="Helvetica Neue Light" w:cs="Times New Roman"/>
          <w:b/>
          <w:bCs/>
          <w:kern w:val="0"/>
          <w:lang w:eastAsia="de-DE"/>
          <w14:ligatures w14:val="none"/>
        </w:rPr>
      </w:pPr>
    </w:p>
    <w:p w14:paraId="6140FBCD" w14:textId="77777777" w:rsidR="00352060" w:rsidRPr="00352060" w:rsidRDefault="00352060" w:rsidP="00352060">
      <w:pPr>
        <w:spacing w:after="0" w:line="240" w:lineRule="auto"/>
        <w:jc w:val="both"/>
        <w:rPr>
          <w:rFonts w:ascii="Helvetica Neue Light" w:eastAsia="Times New Roman" w:hAnsi="Helvetica Neue Light" w:cs="Times New Roman"/>
          <w:b/>
          <w:bCs/>
          <w:color w:val="000000" w:themeColor="text1"/>
          <w:kern w:val="0"/>
          <w:lang w:eastAsia="de-DE"/>
          <w14:ligatures w14:val="none"/>
        </w:rPr>
      </w:pPr>
    </w:p>
    <w:p w14:paraId="1508D432" w14:textId="77777777" w:rsidR="00352060" w:rsidRPr="00352060" w:rsidRDefault="00352060" w:rsidP="00352060">
      <w:pPr>
        <w:spacing w:after="0" w:line="240" w:lineRule="auto"/>
        <w:jc w:val="both"/>
        <w:rPr>
          <w:rFonts w:ascii="Helvetica Neue Light" w:eastAsia="Times New Roman" w:hAnsi="Helvetica Neue Light" w:cs="Times New Roman"/>
          <w:kern w:val="0"/>
          <w:lang w:eastAsia="de-DE"/>
          <w14:ligatures w14:val="none"/>
        </w:rPr>
      </w:pPr>
      <w:r w:rsidRPr="00352060">
        <w:rPr>
          <w:rFonts w:ascii="Helvetica Neue Light" w:eastAsia="Times New Roman" w:hAnsi="Helvetica Neue Light" w:cs="Times New Roman"/>
          <w:kern w:val="0"/>
          <w:lang w:eastAsia="de-DE"/>
          <w14:ligatures w14:val="none"/>
        </w:rPr>
        <w:t xml:space="preserve">Nach dem großen Erfolg von „MONETS GARTEN“ und „VIVA FRIDA KAHLO“ bringen die Veranstalter das nächste spektakuläre, immersive Ausstellungserlebnis nach Österreich. Fast genau </w:t>
      </w:r>
      <w:r w:rsidRPr="00352060">
        <w:rPr>
          <w:rFonts w:ascii="Helvetica Neue Light" w:eastAsia="Times New Roman" w:hAnsi="Helvetica Neue Light" w:cs="Times New Roman"/>
          <w:b/>
          <w:bCs/>
          <w:kern w:val="0"/>
          <w:lang w:eastAsia="de-DE"/>
          <w14:ligatures w14:val="none"/>
        </w:rPr>
        <w:t>100 Jahre nach dem Sensationsfund</w:t>
      </w:r>
      <w:r w:rsidRPr="00352060">
        <w:rPr>
          <w:rFonts w:ascii="Helvetica Neue Light" w:eastAsia="Times New Roman" w:hAnsi="Helvetica Neue Light" w:cs="Times New Roman"/>
          <w:kern w:val="0"/>
          <w:lang w:eastAsia="de-DE"/>
          <w14:ligatures w14:val="none"/>
        </w:rPr>
        <w:t xml:space="preserve"> der ägyptischen Schatzkammer, </w:t>
      </w:r>
      <w:r w:rsidRPr="00352060">
        <w:rPr>
          <w:rFonts w:ascii="Helvetica Neue Light" w:eastAsia="Times New Roman" w:hAnsi="Helvetica Neue Light" w:cs="Times New Roman"/>
          <w:b/>
          <w:bCs/>
          <w:kern w:val="0"/>
          <w:lang w:eastAsia="de-DE"/>
          <w14:ligatures w14:val="none"/>
        </w:rPr>
        <w:t>ab 19. Oktober 2023</w:t>
      </w:r>
      <w:r w:rsidRPr="00352060">
        <w:rPr>
          <w:rFonts w:ascii="Helvetica Neue Light" w:eastAsia="Times New Roman" w:hAnsi="Helvetica Neue Light" w:cs="Times New Roman"/>
          <w:kern w:val="0"/>
          <w:lang w:eastAsia="de-DE"/>
          <w14:ligatures w14:val="none"/>
        </w:rPr>
        <w:t xml:space="preserve">, wird auf 2.000 </w:t>
      </w:r>
      <w:r w:rsidRPr="00352060">
        <w:rPr>
          <w:rFonts w:ascii="Helvetica Neue Light" w:eastAsia="Times New Roman" w:hAnsi="Helvetica Neue Light" w:cs="Times New Roman"/>
          <w:color w:val="000000" w:themeColor="text1"/>
          <w:kern w:val="0"/>
          <w:lang w:eastAsia="de-DE"/>
          <w14:ligatures w14:val="none"/>
        </w:rPr>
        <w:t>m</w:t>
      </w:r>
      <w:r w:rsidRPr="00352060">
        <w:rPr>
          <w:rFonts w:ascii="Helvetica Neue Light" w:eastAsia="Times New Roman" w:hAnsi="Helvetica Neue Light" w:cs="Times New Roman"/>
          <w:color w:val="000000" w:themeColor="text1"/>
          <w:kern w:val="0"/>
          <w:bdr w:val="none" w:sz="0" w:space="0" w:color="auto" w:frame="1"/>
          <w:vertAlign w:val="superscript"/>
          <w:lang w:eastAsia="de-DE"/>
          <w14:ligatures w14:val="none"/>
        </w:rPr>
        <w:t>2</w:t>
      </w:r>
      <w:r w:rsidRPr="00352060">
        <w:rPr>
          <w:rFonts w:ascii="Helvetica Neue Light" w:eastAsia="Times New Roman" w:hAnsi="Helvetica Neue Light" w:cs="Times New Roman"/>
          <w:color w:val="000000" w:themeColor="text1"/>
          <w:kern w:val="0"/>
          <w:lang w:eastAsia="de-DE"/>
          <w14:ligatures w14:val="none"/>
        </w:rPr>
        <w:t> </w:t>
      </w:r>
      <w:r w:rsidRPr="00352060">
        <w:rPr>
          <w:rFonts w:ascii="Helvetica Neue Light" w:eastAsia="Times New Roman" w:hAnsi="Helvetica Neue Light" w:cs="Times New Roman"/>
          <w:kern w:val="0"/>
          <w:lang w:eastAsia="de-DE"/>
          <w14:ligatures w14:val="none"/>
        </w:rPr>
        <w:t xml:space="preserve">Fläche die Welt der Götter und Pharaonen im alten Ägypten </w:t>
      </w:r>
      <w:r w:rsidRPr="00352060">
        <w:rPr>
          <w:rFonts w:ascii="Helvetica Neue Light" w:eastAsia="Times New Roman" w:hAnsi="Helvetica Neue Light" w:cs="Times New Roman"/>
          <w:b/>
          <w:bCs/>
          <w:kern w:val="0"/>
          <w:lang w:eastAsia="de-DE"/>
          <w14:ligatures w14:val="none"/>
        </w:rPr>
        <w:t>in der Wiener Marx Halle</w:t>
      </w:r>
      <w:r w:rsidRPr="00352060">
        <w:rPr>
          <w:rFonts w:ascii="Helvetica Neue Light" w:eastAsia="Times New Roman" w:hAnsi="Helvetica Neue Light" w:cs="Times New Roman"/>
          <w:kern w:val="0"/>
          <w:lang w:eastAsia="de-DE"/>
          <w14:ligatures w14:val="none"/>
        </w:rPr>
        <w:t xml:space="preserve"> lebendig. Nahezu Hand in Hand mit dem Kindkönig </w:t>
      </w:r>
      <w:r w:rsidRPr="00352060">
        <w:rPr>
          <w:rFonts w:ascii="Helvetica Neue Light" w:eastAsia="Times New Roman" w:hAnsi="Helvetica Neue Light" w:cs="Times New Roman"/>
          <w:b/>
          <w:bCs/>
          <w:kern w:val="0"/>
          <w:lang w:eastAsia="de-DE"/>
          <w14:ligatures w14:val="none"/>
        </w:rPr>
        <w:t>Tutanchamun – der Ikone des alten Ägyptens</w:t>
      </w:r>
      <w:r w:rsidRPr="00352060">
        <w:rPr>
          <w:rFonts w:ascii="Helvetica Neue Light" w:eastAsia="Times New Roman" w:hAnsi="Helvetica Neue Light" w:cs="Times New Roman"/>
          <w:kern w:val="0"/>
          <w:lang w:eastAsia="de-DE"/>
          <w14:ligatures w14:val="none"/>
        </w:rPr>
        <w:t xml:space="preserve"> – tauchen die BesucherInnen in eine Welt voller gottgleicher Herrscher, Weltwunder der Architektur, Grabkammern voller Gold und einem geheimnisvollen Totenkult ein. </w:t>
      </w:r>
    </w:p>
    <w:p w14:paraId="0EC14B26" w14:textId="77777777" w:rsidR="00352060" w:rsidRPr="00352060" w:rsidRDefault="00352060" w:rsidP="00352060">
      <w:pPr>
        <w:spacing w:after="0" w:line="240" w:lineRule="auto"/>
        <w:jc w:val="both"/>
        <w:rPr>
          <w:rFonts w:ascii="Helvetica Neue Light" w:eastAsia="Times New Roman" w:hAnsi="Helvetica Neue Light" w:cs="Times New Roman"/>
          <w:kern w:val="0"/>
          <w:lang w:eastAsia="de-DE"/>
          <w14:ligatures w14:val="none"/>
        </w:rPr>
      </w:pPr>
    </w:p>
    <w:p w14:paraId="286CA123" w14:textId="77777777" w:rsidR="00352060" w:rsidRPr="00352060" w:rsidRDefault="00352060" w:rsidP="00352060">
      <w:pPr>
        <w:autoSpaceDE w:val="0"/>
        <w:autoSpaceDN w:val="0"/>
        <w:adjustRightInd w:val="0"/>
        <w:spacing w:after="0" w:line="240" w:lineRule="auto"/>
        <w:rPr>
          <w:rFonts w:ascii="Helvetica Neue Light" w:eastAsia="Times New Roman" w:hAnsi="Helvetica Neue Light" w:cs="CIDFont+F3"/>
          <w:kern w:val="0"/>
          <w14:ligatures w14:val="none"/>
        </w:rPr>
      </w:pPr>
      <w:r w:rsidRPr="00352060">
        <w:rPr>
          <w:rFonts w:ascii="Helvetica Neue Light" w:eastAsia="Times New Roman" w:hAnsi="Helvetica Neue Light" w:cs="Times New Roman"/>
          <w:kern w:val="0"/>
          <w:lang w:eastAsia="de-DE"/>
          <w14:ligatures w14:val="none"/>
        </w:rPr>
        <w:t>Das Multimedia-Highlight TUTANCHAMUN – DAS IMMERSIVE AUSSTELLUNGSERLEBNIS</w:t>
      </w:r>
      <w:r w:rsidRPr="00352060">
        <w:rPr>
          <w:rFonts w:ascii="Helvetica Neue Light" w:eastAsia="Times New Roman" w:hAnsi="Helvetica Neue Light" w:cs="Times New Roman"/>
          <w:kern w:val="0"/>
          <w:bdr w:val="none" w:sz="0" w:space="0" w:color="auto" w:frame="1"/>
          <w:lang w:eastAsia="de-DE"/>
          <w14:ligatures w14:val="none"/>
        </w:rPr>
        <w:t xml:space="preserve"> wurde im November 2022 in Madrid, Spanien, von "MAD - Madrid Artes Digitales" in ihrem digitalen Kunstzentrum "MAD" eröffnet und fand mit über 325 000 Besuchern in acht Monaten großen Anklang. Die Ausstellung wurde mit zahlreichen renommierten internationalen Preisen ausgezeichnet</w:t>
      </w:r>
      <w:r w:rsidRPr="00352060">
        <w:rPr>
          <w:rFonts w:ascii="Helvetica Neue Light" w:eastAsia="Times New Roman" w:hAnsi="Helvetica Neue Light" w:cs="Times New Roman"/>
          <w:b/>
          <w:bCs/>
          <w:kern w:val="0"/>
          <w:lang w:eastAsia="de-DE"/>
          <w14:ligatures w14:val="none"/>
        </w:rPr>
        <w:t>.</w:t>
      </w:r>
      <w:r w:rsidRPr="00352060">
        <w:rPr>
          <w:rFonts w:ascii="Helvetica Neue Light" w:eastAsia="Times New Roman" w:hAnsi="Helvetica Neue Light" w:cs="Times New Roman"/>
          <w:kern w:val="0"/>
          <w:lang w:eastAsia="de-DE"/>
          <w14:ligatures w14:val="none"/>
        </w:rPr>
        <w:t xml:space="preserve"> </w:t>
      </w:r>
      <w:r w:rsidRPr="00352060">
        <w:rPr>
          <w:rFonts w:ascii="Helvetica Neue Light" w:eastAsia="Times New Roman" w:hAnsi="Helvetica Neue Light" w:cs="CIDFont+F3"/>
          <w:kern w:val="0"/>
          <w14:ligatures w14:val="none"/>
        </w:rPr>
        <w:t>Im November wird das immersive Ausstellungserlebnis TUTANCHAMUN im Grand Egyptian Museum (GEM) in Gizeh, Ägypten, seine internationale Premiere feiern.</w:t>
      </w:r>
    </w:p>
    <w:p w14:paraId="6A6E7542" w14:textId="77777777" w:rsidR="00352060" w:rsidRPr="00352060" w:rsidRDefault="00352060" w:rsidP="00352060">
      <w:pPr>
        <w:spacing w:after="0" w:line="240" w:lineRule="auto"/>
        <w:jc w:val="both"/>
        <w:rPr>
          <w:rFonts w:ascii="Helvetica Neue Light" w:eastAsia="Times New Roman" w:hAnsi="Helvetica Neue Light" w:cs="Times New Roman"/>
          <w:kern w:val="0"/>
          <w:lang w:eastAsia="de-DE"/>
          <w14:ligatures w14:val="none"/>
        </w:rPr>
      </w:pPr>
    </w:p>
    <w:p w14:paraId="2A955200" w14:textId="77777777" w:rsidR="00352060" w:rsidRPr="00352060" w:rsidRDefault="00352060" w:rsidP="00352060">
      <w:pPr>
        <w:spacing w:after="0" w:line="240" w:lineRule="auto"/>
        <w:jc w:val="both"/>
        <w:rPr>
          <w:rFonts w:ascii="Helvetica Neue Light" w:eastAsia="Times New Roman" w:hAnsi="Helvetica Neue Light" w:cs="Times New Roman"/>
          <w:kern w:val="0"/>
          <w:lang w:eastAsia="de-DE"/>
          <w14:ligatures w14:val="none"/>
        </w:rPr>
      </w:pPr>
    </w:p>
    <w:p w14:paraId="3D77887E" w14:textId="00C7F6B5" w:rsidR="00352060" w:rsidRPr="00352060" w:rsidRDefault="00352060" w:rsidP="00352060">
      <w:pPr>
        <w:spacing w:after="0" w:line="240" w:lineRule="auto"/>
        <w:jc w:val="both"/>
        <w:rPr>
          <w:rFonts w:ascii="Helvetica Neue Light" w:eastAsia="Times New Roman" w:hAnsi="Helvetica Neue Light" w:cs="Times New Roman"/>
          <w:kern w:val="0"/>
          <w:lang w:eastAsia="de-DE"/>
          <w14:ligatures w14:val="none"/>
        </w:rPr>
      </w:pPr>
      <w:r w:rsidRPr="00352060">
        <w:rPr>
          <w:rFonts w:ascii="Helvetica Neue Light" w:eastAsia="Times New Roman" w:hAnsi="Helvetica Neue Light" w:cs="Times New Roman"/>
          <w:kern w:val="0"/>
          <w:lang w:eastAsia="de-DE"/>
          <w14:ligatures w14:val="none"/>
        </w:rPr>
        <w:t>Die </w:t>
      </w:r>
      <w:r w:rsidRPr="00352060">
        <w:rPr>
          <w:rFonts w:ascii="Helvetica Neue Light" w:eastAsia="Times New Roman" w:hAnsi="Helvetica Neue Light" w:cs="Times New Roman"/>
          <w:b/>
          <w:bCs/>
          <w:kern w:val="0"/>
          <w:lang w:eastAsia="de-DE"/>
          <w14:ligatures w14:val="none"/>
        </w:rPr>
        <w:t xml:space="preserve">immersive </w:t>
      </w:r>
      <w:r w:rsidRPr="00352060">
        <w:rPr>
          <w:rFonts w:ascii="Helvetica Neue Light" w:eastAsia="Times New Roman" w:hAnsi="Helvetica Neue Light" w:cs="Times New Roman"/>
          <w:b/>
          <w:bCs/>
          <w:kern w:val="0"/>
          <w:bdr w:val="none" w:sz="0" w:space="0" w:color="auto" w:frame="1"/>
          <w:lang w:eastAsia="de-DE"/>
          <w14:ligatures w14:val="none"/>
        </w:rPr>
        <w:t>Geschichte</w:t>
      </w:r>
      <w:r w:rsidRPr="00352060">
        <w:rPr>
          <w:rFonts w:ascii="Helvetica Neue Light" w:eastAsia="Times New Roman" w:hAnsi="Helvetica Neue Light" w:cs="Times New Roman"/>
          <w:kern w:val="0"/>
          <w:bdr w:val="none" w:sz="0" w:space="0" w:color="auto" w:frame="1"/>
          <w:lang w:eastAsia="de-DE"/>
          <w14:ligatures w14:val="none"/>
        </w:rPr>
        <w:t xml:space="preserve"> führt in eine faszinierende Zivilisation</w:t>
      </w:r>
      <w:r w:rsidRPr="00352060">
        <w:rPr>
          <w:rFonts w:ascii="Helvetica Neue Light" w:eastAsia="Times New Roman" w:hAnsi="Helvetica Neue Light" w:cs="Times New Roman"/>
          <w:kern w:val="0"/>
          <w:lang w:eastAsia="de-DE"/>
          <w14:ligatures w14:val="none"/>
        </w:rPr>
        <w:t xml:space="preserve">, die uns bis heute mit ihren im Wüstensand verborgenen und im Wasser des Nils zerfließenden Rätseln in ihren Bann zieht. </w:t>
      </w:r>
      <w:r w:rsidRPr="00352060">
        <w:rPr>
          <w:rFonts w:ascii="Helvetica Neue Light" w:eastAsia="Times New Roman" w:hAnsi="Helvetica Neue Light" w:cs="Times New Roman"/>
          <w:b/>
          <w:bCs/>
          <w:kern w:val="0"/>
          <w:lang w:eastAsia="de-DE"/>
          <w14:ligatures w14:val="none"/>
        </w:rPr>
        <w:t xml:space="preserve">TUTANCHAMUN – DAS IMMERSIVE AUSSTELLUNGSERLEBNIS </w:t>
      </w:r>
      <w:r w:rsidRPr="00352060">
        <w:rPr>
          <w:rFonts w:ascii="Helvetica Neue Light" w:eastAsia="Times New Roman" w:hAnsi="Helvetica Neue Light" w:cs="Times New Roman"/>
          <w:kern w:val="0"/>
          <w:lang w:eastAsia="de-DE"/>
          <w14:ligatures w14:val="none"/>
        </w:rPr>
        <w:t xml:space="preserve">entführt die BesucherInnen in eine Zeit, </w:t>
      </w:r>
      <w:r w:rsidRPr="00352060">
        <w:rPr>
          <w:rFonts w:ascii="Helvetica Neue Light" w:eastAsia="Times New Roman" w:hAnsi="Helvetica Neue Light" w:cs="Times New Roman"/>
          <w:b/>
          <w:bCs/>
          <w:kern w:val="0"/>
          <w:lang w:eastAsia="de-DE"/>
          <w14:ligatures w14:val="none"/>
        </w:rPr>
        <w:t>in der die Götter des Pyramidenlands erwachten</w:t>
      </w:r>
      <w:r w:rsidRPr="00352060">
        <w:rPr>
          <w:rFonts w:ascii="Helvetica Neue Light" w:eastAsia="Times New Roman" w:hAnsi="Helvetica Neue Light" w:cs="Times New Roman"/>
          <w:kern w:val="0"/>
          <w:lang w:eastAsia="de-DE"/>
          <w14:ligatures w14:val="none"/>
        </w:rPr>
        <w:t xml:space="preserve"> und lässt die imposanten Tempel des alten Ägyptens vor den Augen der BesucherInnen wieder so </w:t>
      </w:r>
      <w:r w:rsidRPr="00352060">
        <w:rPr>
          <w:rFonts w:ascii="Helvetica Neue Light" w:eastAsia="Times New Roman" w:hAnsi="Helvetica Neue Light" w:cs="Times New Roman"/>
          <w:b/>
          <w:bCs/>
          <w:kern w:val="0"/>
          <w:lang w:eastAsia="de-DE"/>
          <w14:ligatures w14:val="none"/>
        </w:rPr>
        <w:t>beeindruckend und farbenprächtig auferstehen</w:t>
      </w:r>
      <w:r w:rsidRPr="00352060">
        <w:rPr>
          <w:rFonts w:ascii="Helvetica Neue Light" w:eastAsia="Times New Roman" w:hAnsi="Helvetica Neue Light" w:cs="Times New Roman"/>
          <w:kern w:val="0"/>
          <w:lang w:eastAsia="de-DE"/>
          <w14:ligatures w14:val="none"/>
        </w:rPr>
        <w:t xml:space="preserve">, wie zur damaligen Zeit. </w:t>
      </w:r>
    </w:p>
    <w:p w14:paraId="2DBC0FFC" w14:textId="77777777" w:rsidR="00352060" w:rsidRPr="00352060" w:rsidRDefault="00352060" w:rsidP="00352060">
      <w:pPr>
        <w:spacing w:after="0" w:line="240" w:lineRule="auto"/>
        <w:jc w:val="both"/>
        <w:rPr>
          <w:rFonts w:ascii="Helvetica Neue Light" w:eastAsia="Times New Roman" w:hAnsi="Helvetica Neue Light" w:cs="Times New Roman"/>
          <w:kern w:val="0"/>
          <w:lang w:eastAsia="de-DE"/>
          <w14:ligatures w14:val="none"/>
        </w:rPr>
      </w:pPr>
    </w:p>
    <w:p w14:paraId="22BDF198" w14:textId="77777777" w:rsidR="00352060" w:rsidRPr="00352060" w:rsidRDefault="00352060" w:rsidP="00352060">
      <w:pPr>
        <w:spacing w:after="0" w:line="240" w:lineRule="auto"/>
        <w:jc w:val="both"/>
        <w:rPr>
          <w:rFonts w:ascii="Helvetica Neue Light" w:eastAsia="Times New Roman" w:hAnsi="Helvetica Neue Light" w:cs="Times New Roman"/>
          <w:kern w:val="0"/>
          <w:bdr w:val="none" w:sz="0" w:space="0" w:color="auto" w:frame="1"/>
          <w:lang w:eastAsia="de-DE"/>
          <w14:ligatures w14:val="none"/>
        </w:rPr>
      </w:pPr>
      <w:r w:rsidRPr="00352060">
        <w:rPr>
          <w:rFonts w:ascii="Helvetica Neue Light" w:eastAsia="Times New Roman" w:hAnsi="Helvetica Neue Light" w:cs="Times New Roman"/>
          <w:kern w:val="0"/>
          <w:lang w:eastAsia="de-DE"/>
          <w14:ligatures w14:val="none"/>
        </w:rPr>
        <w:t xml:space="preserve">Die </w:t>
      </w:r>
      <w:r w:rsidRPr="00352060">
        <w:rPr>
          <w:rFonts w:ascii="Helvetica Neue Light" w:eastAsia="Times New Roman" w:hAnsi="Helvetica Neue Light" w:cs="Times New Roman"/>
          <w:b/>
          <w:bCs/>
          <w:kern w:val="0"/>
          <w:lang w:eastAsia="de-DE"/>
          <w14:ligatures w14:val="none"/>
        </w:rPr>
        <w:t xml:space="preserve">Entdeckung </w:t>
      </w:r>
      <w:r w:rsidRPr="00352060">
        <w:rPr>
          <w:rFonts w:ascii="Helvetica Neue Light" w:eastAsia="Times New Roman" w:hAnsi="Helvetica Neue Light" w:cs="Times New Roman"/>
          <w:kern w:val="0"/>
          <w:lang w:eastAsia="de-DE"/>
          <w14:ligatures w14:val="none"/>
        </w:rPr>
        <w:t xml:space="preserve">des prunkvoll ausgestatteten, nahezu ungeplünderten Grabes </w:t>
      </w:r>
      <w:r w:rsidRPr="00352060">
        <w:rPr>
          <w:rFonts w:ascii="Helvetica Neue Light" w:eastAsia="Times New Roman" w:hAnsi="Helvetica Neue Light" w:cs="Times New Roman"/>
          <w:b/>
          <w:bCs/>
          <w:kern w:val="0"/>
          <w:lang w:eastAsia="de-DE"/>
          <w14:ligatures w14:val="none"/>
        </w:rPr>
        <w:t>des jungen Pharaos Tutanchamun am 4. November 1922</w:t>
      </w:r>
      <w:r w:rsidRPr="00352060">
        <w:rPr>
          <w:rFonts w:ascii="Helvetica Neue Light" w:eastAsia="Times New Roman" w:hAnsi="Helvetica Neue Light" w:cs="Times New Roman"/>
          <w:kern w:val="0"/>
          <w:lang w:eastAsia="de-DE"/>
          <w14:ligatures w14:val="none"/>
        </w:rPr>
        <w:t xml:space="preserve"> machte den </w:t>
      </w:r>
      <w:r w:rsidRPr="00352060">
        <w:rPr>
          <w:rFonts w:ascii="Helvetica Neue Light" w:eastAsia="Times New Roman" w:hAnsi="Helvetica Neue Light" w:cs="Times New Roman"/>
          <w:b/>
          <w:bCs/>
          <w:kern w:val="0"/>
          <w:lang w:eastAsia="de-DE"/>
          <w14:ligatures w14:val="none"/>
        </w:rPr>
        <w:t xml:space="preserve">britischen Archäologen Howard Carter </w:t>
      </w:r>
      <w:r w:rsidRPr="00352060">
        <w:rPr>
          <w:rFonts w:ascii="Helvetica Neue Light" w:eastAsia="Times New Roman" w:hAnsi="Helvetica Neue Light" w:cs="Times New Roman"/>
          <w:kern w:val="0"/>
          <w:lang w:eastAsia="de-DE"/>
          <w14:ligatures w14:val="none"/>
        </w:rPr>
        <w:t xml:space="preserve">über Nacht weltberühmt. Die originale Stimme von </w:t>
      </w:r>
      <w:r w:rsidRPr="00352060">
        <w:rPr>
          <w:rFonts w:ascii="Helvetica Neue Light" w:eastAsia="Times New Roman" w:hAnsi="Helvetica Neue Light" w:cs="Times New Roman"/>
          <w:kern w:val="0"/>
          <w:bdr w:val="none" w:sz="0" w:space="0" w:color="auto" w:frame="1"/>
          <w:lang w:eastAsia="de-DE"/>
          <w14:ligatures w14:val="none"/>
        </w:rPr>
        <w:t xml:space="preserve">Howard Carter ist es auch, die die BesucherInnen beim Entdecken </w:t>
      </w:r>
      <w:r w:rsidRPr="00352060">
        <w:rPr>
          <w:rFonts w:ascii="Helvetica Neue Light" w:eastAsia="Times New Roman" w:hAnsi="Helvetica Neue Light" w:cs="Times New Roman"/>
          <w:b/>
          <w:bCs/>
          <w:kern w:val="0"/>
          <w:bdr w:val="none" w:sz="0" w:space="0" w:color="auto" w:frame="1"/>
          <w:lang w:eastAsia="de-DE"/>
          <w14:ligatures w14:val="none"/>
        </w:rPr>
        <w:t>des wohl außergewöhnlichsten Archäologiefundes der Geschichte</w:t>
      </w:r>
      <w:r w:rsidRPr="00352060">
        <w:rPr>
          <w:rFonts w:ascii="Helvetica Neue Light" w:eastAsia="Times New Roman" w:hAnsi="Helvetica Neue Light" w:cs="Times New Roman"/>
          <w:kern w:val="0"/>
          <w:bdr w:val="none" w:sz="0" w:space="0" w:color="auto" w:frame="1"/>
          <w:lang w:eastAsia="de-DE"/>
          <w14:ligatures w14:val="none"/>
        </w:rPr>
        <w:t xml:space="preserve"> begleitet und leitet. </w:t>
      </w:r>
    </w:p>
    <w:p w14:paraId="6BEA0CCA" w14:textId="77777777" w:rsidR="00352060" w:rsidRPr="00352060" w:rsidRDefault="00352060" w:rsidP="00352060">
      <w:pPr>
        <w:spacing w:after="0" w:line="240" w:lineRule="auto"/>
        <w:jc w:val="both"/>
        <w:rPr>
          <w:rFonts w:ascii="Helvetica Neue Light" w:eastAsia="Times New Roman" w:hAnsi="Helvetica Neue Light" w:cs="Times New Roman"/>
          <w:kern w:val="0"/>
          <w:bdr w:val="none" w:sz="0" w:space="0" w:color="auto" w:frame="1"/>
          <w:lang w:eastAsia="de-DE"/>
          <w14:ligatures w14:val="none"/>
        </w:rPr>
      </w:pPr>
    </w:p>
    <w:p w14:paraId="0CF9808C" w14:textId="77777777" w:rsidR="00352060" w:rsidRPr="00352060" w:rsidRDefault="00352060" w:rsidP="00352060">
      <w:pPr>
        <w:spacing w:after="0" w:line="240" w:lineRule="auto"/>
        <w:jc w:val="both"/>
        <w:rPr>
          <w:rFonts w:ascii="Helvetica Neue Light" w:eastAsia="Times New Roman" w:hAnsi="Helvetica Neue Light" w:cs="Times New Roman"/>
          <w:kern w:val="0"/>
          <w:lang w:eastAsia="de-DE"/>
          <w14:ligatures w14:val="none"/>
        </w:rPr>
      </w:pPr>
      <w:r w:rsidRPr="00352060">
        <w:rPr>
          <w:rFonts w:ascii="Helvetica Neue Light" w:eastAsia="Times New Roman" w:hAnsi="Helvetica Neue Light" w:cs="Times New Roman"/>
          <w:kern w:val="0"/>
          <w:lang w:eastAsia="de-DE"/>
          <w14:ligatures w14:val="none"/>
        </w:rPr>
        <w:t xml:space="preserve">Ergänzt wird die realitätsnahe Show durch ein </w:t>
      </w:r>
      <w:r w:rsidRPr="00352060">
        <w:rPr>
          <w:rFonts w:ascii="Helvetica Neue Light" w:eastAsia="Times New Roman" w:hAnsi="Helvetica Neue Light" w:cs="Times New Roman"/>
          <w:b/>
          <w:bCs/>
          <w:kern w:val="0"/>
          <w:lang w:eastAsia="de-DE"/>
          <w14:ligatures w14:val="none"/>
        </w:rPr>
        <w:t>Augmented Reality-Erlebnis in der Grabkammer Tutanchamuns</w:t>
      </w:r>
      <w:r w:rsidRPr="00352060">
        <w:rPr>
          <w:rFonts w:ascii="Helvetica Neue Light" w:eastAsia="Times New Roman" w:hAnsi="Helvetica Neue Light" w:cs="Times New Roman"/>
          <w:kern w:val="0"/>
          <w:lang w:eastAsia="de-DE"/>
          <w14:ligatures w14:val="none"/>
        </w:rPr>
        <w:t>, im </w:t>
      </w:r>
      <w:r w:rsidRPr="00352060">
        <w:rPr>
          <w:rFonts w:ascii="Helvetica Neue Light" w:eastAsia="Times New Roman" w:hAnsi="Helvetica Neue Light" w:cs="Times New Roman"/>
          <w:kern w:val="0"/>
          <w:bdr w:val="none" w:sz="0" w:space="0" w:color="auto" w:frame="1"/>
          <w:lang w:eastAsia="de-DE"/>
          <w14:ligatures w14:val="none"/>
        </w:rPr>
        <w:t>Tal der Könige in Luxor.</w:t>
      </w:r>
      <w:r w:rsidRPr="00352060">
        <w:rPr>
          <w:rFonts w:ascii="Helvetica Neue Light" w:eastAsia="Times New Roman" w:hAnsi="Helvetica Neue Light" w:cs="Times New Roman"/>
          <w:kern w:val="0"/>
          <w:lang w:eastAsia="de-DE"/>
          <w14:ligatures w14:val="none"/>
        </w:rPr>
        <w:t xml:space="preserve"> Im</w:t>
      </w:r>
      <w:r w:rsidRPr="00352060">
        <w:rPr>
          <w:rFonts w:ascii="Helvetica Neue Light" w:eastAsia="Times New Roman" w:hAnsi="Helvetica Neue Light" w:cs="Times New Roman"/>
          <w:kern w:val="0"/>
          <w:bdr w:val="none" w:sz="0" w:space="0" w:color="auto" w:frame="1"/>
          <w:lang w:eastAsia="de-DE"/>
          <w14:ligatures w14:val="none"/>
        </w:rPr>
        <w:t> interaktiven Erlebnisraum</w:t>
      </w:r>
      <w:r w:rsidRPr="00352060">
        <w:rPr>
          <w:rFonts w:ascii="Helvetica Neue Light" w:eastAsia="Times New Roman" w:hAnsi="Helvetica Neue Light" w:cs="Times New Roman"/>
          <w:kern w:val="0"/>
          <w:lang w:eastAsia="de-DE"/>
          <w14:ligatures w14:val="none"/>
        </w:rPr>
        <w:t xml:space="preserve"> haben die BesucherInnen die Möglichkeit, </w:t>
      </w:r>
      <w:r w:rsidRPr="00352060">
        <w:rPr>
          <w:rFonts w:ascii="Helvetica Neue Light" w:eastAsia="Times New Roman" w:hAnsi="Helvetica Neue Light" w:cs="Times New Roman"/>
          <w:b/>
          <w:bCs/>
          <w:kern w:val="0"/>
          <w:lang w:eastAsia="de-DE"/>
          <w14:ligatures w14:val="none"/>
        </w:rPr>
        <w:t>mehr über die Hieroglyphenschrift</w:t>
      </w:r>
      <w:r w:rsidRPr="00352060">
        <w:rPr>
          <w:rFonts w:ascii="Helvetica Neue Light" w:eastAsia="Times New Roman" w:hAnsi="Helvetica Neue Light" w:cs="Times New Roman"/>
          <w:kern w:val="0"/>
          <w:lang w:eastAsia="de-DE"/>
          <w14:ligatures w14:val="none"/>
        </w:rPr>
        <w:t xml:space="preserve"> zu erfahren, selbst in die Welt der Archäologie einzutauchen und, wie Howard Carter 1922, </w:t>
      </w:r>
      <w:r w:rsidRPr="00352060">
        <w:rPr>
          <w:rFonts w:ascii="Helvetica Neue Light" w:eastAsia="Times New Roman" w:hAnsi="Helvetica Neue Light" w:cs="Times New Roman"/>
          <w:b/>
          <w:bCs/>
          <w:kern w:val="0"/>
          <w:lang w:eastAsia="de-DE"/>
          <w14:ligatures w14:val="none"/>
        </w:rPr>
        <w:t>Schätze in Originalgröße zu entdecken</w:t>
      </w:r>
      <w:r w:rsidRPr="00352060">
        <w:rPr>
          <w:rFonts w:ascii="Helvetica Neue Light" w:eastAsia="Times New Roman" w:hAnsi="Helvetica Neue Light" w:cs="Times New Roman"/>
          <w:kern w:val="0"/>
          <w:lang w:eastAsia="de-DE"/>
          <w14:ligatures w14:val="none"/>
        </w:rPr>
        <w:t xml:space="preserve">. Im </w:t>
      </w:r>
      <w:r w:rsidRPr="00352060">
        <w:rPr>
          <w:rFonts w:ascii="Helvetica Neue Light" w:eastAsia="Times New Roman" w:hAnsi="Helvetica Neue Light" w:cs="Times New Roman"/>
          <w:kern w:val="0"/>
          <w:bdr w:val="none" w:sz="0" w:space="0" w:color="auto" w:frame="1"/>
          <w:lang w:eastAsia="de-DE"/>
          <w14:ligatures w14:val="none"/>
        </w:rPr>
        <w:t>Virtual Reality-Bereich </w:t>
      </w:r>
      <w:r w:rsidRPr="00352060">
        <w:rPr>
          <w:rFonts w:ascii="Helvetica Neue Light" w:eastAsia="Times New Roman" w:hAnsi="Helvetica Neue Light" w:cs="Times New Roman"/>
          <w:kern w:val="0"/>
          <w:lang w:eastAsia="de-DE"/>
          <w14:ligatures w14:val="none"/>
        </w:rPr>
        <w:t xml:space="preserve">der Ausstellung werden die Gäste zu HeldInnen einer Reise durch die verschlungenen Pfade des Totenbuchs bis zum Gericht des Osiris und erlangen, wenn sie alle Prüfungen erfolgreich meistern, das </w:t>
      </w:r>
      <w:r w:rsidRPr="00352060">
        <w:rPr>
          <w:rFonts w:ascii="Helvetica Neue Light" w:eastAsia="Times New Roman" w:hAnsi="Helvetica Neue Light" w:cs="Times New Roman"/>
          <w:b/>
          <w:bCs/>
          <w:kern w:val="0"/>
          <w:lang w:eastAsia="de-DE"/>
          <w14:ligatures w14:val="none"/>
        </w:rPr>
        <w:t>ewige Leben auf den Feldern von Lalu – dem „Jenseits" der alten Ägypter</w:t>
      </w:r>
      <w:r w:rsidRPr="00352060">
        <w:rPr>
          <w:rFonts w:ascii="Helvetica Neue Light" w:eastAsia="Times New Roman" w:hAnsi="Helvetica Neue Light" w:cs="Times New Roman"/>
          <w:kern w:val="0"/>
          <w:lang w:eastAsia="de-DE"/>
          <w14:ligatures w14:val="none"/>
        </w:rPr>
        <w:t>.</w:t>
      </w:r>
    </w:p>
    <w:p w14:paraId="5AC52258" w14:textId="77777777" w:rsidR="00352060" w:rsidRPr="00352060" w:rsidRDefault="00352060" w:rsidP="00352060">
      <w:pPr>
        <w:spacing w:after="0" w:line="240" w:lineRule="auto"/>
        <w:jc w:val="both"/>
        <w:rPr>
          <w:rFonts w:ascii="Helvetica Neue Light" w:eastAsia="Times New Roman" w:hAnsi="Helvetica Neue Light" w:cs="Times New Roman"/>
          <w:kern w:val="0"/>
          <w:lang w:eastAsia="de-DE"/>
          <w14:ligatures w14:val="none"/>
        </w:rPr>
      </w:pPr>
    </w:p>
    <w:p w14:paraId="57C37F9B" w14:textId="77777777" w:rsidR="00352060" w:rsidRPr="00352060" w:rsidRDefault="00352060" w:rsidP="00352060">
      <w:pPr>
        <w:spacing w:after="0" w:line="240" w:lineRule="auto"/>
        <w:jc w:val="both"/>
        <w:rPr>
          <w:rFonts w:ascii="Helvetica Neue Light" w:eastAsia="Times New Roman" w:hAnsi="Helvetica Neue Light" w:cs="Times New Roman"/>
          <w:kern w:val="0"/>
          <w:bdr w:val="none" w:sz="0" w:space="0" w:color="auto" w:frame="1"/>
          <w:lang w:eastAsia="de-DE"/>
          <w14:ligatures w14:val="none"/>
        </w:rPr>
      </w:pPr>
      <w:r w:rsidRPr="00352060">
        <w:rPr>
          <w:rFonts w:ascii="Helvetica Neue Light" w:eastAsia="Times New Roman" w:hAnsi="Helvetica Neue Light" w:cs="Times New Roman"/>
          <w:b/>
          <w:bCs/>
          <w:kern w:val="0"/>
          <w:bdr w:val="none" w:sz="0" w:space="0" w:color="auto" w:frame="1"/>
          <w:lang w:eastAsia="de-DE"/>
          <w14:ligatures w14:val="none"/>
        </w:rPr>
        <w:t xml:space="preserve">Ab dem </w:t>
      </w:r>
      <w:r w:rsidRPr="00352060">
        <w:rPr>
          <w:rFonts w:ascii="Helvetica Neue Light" w:eastAsia="Times New Roman" w:hAnsi="Helvetica Neue Light" w:cs="Times New Roman"/>
          <w:b/>
          <w:bCs/>
          <w:color w:val="000000" w:themeColor="text1"/>
          <w:kern w:val="0"/>
          <w:bdr w:val="none" w:sz="0" w:space="0" w:color="auto" w:frame="1"/>
          <w:lang w:eastAsia="de-DE"/>
          <w14:ligatures w14:val="none"/>
        </w:rPr>
        <w:t>19.10.2023</w:t>
      </w:r>
      <w:r w:rsidRPr="00352060">
        <w:rPr>
          <w:rFonts w:ascii="Helvetica Neue Light" w:eastAsia="Times New Roman" w:hAnsi="Helvetica Neue Light" w:cs="Times New Roman"/>
          <w:color w:val="000000" w:themeColor="text1"/>
          <w:kern w:val="0"/>
          <w:bdr w:val="none" w:sz="0" w:space="0" w:color="auto" w:frame="1"/>
          <w:lang w:eastAsia="de-DE"/>
          <w14:ligatures w14:val="none"/>
        </w:rPr>
        <w:t xml:space="preserve"> </w:t>
      </w:r>
      <w:r w:rsidRPr="00352060">
        <w:rPr>
          <w:rFonts w:ascii="Helvetica Neue Light" w:eastAsia="Times New Roman" w:hAnsi="Helvetica Neue Light" w:cs="Times New Roman"/>
          <w:kern w:val="0"/>
          <w:bdr w:val="none" w:sz="0" w:space="0" w:color="auto" w:frame="1"/>
          <w:lang w:eastAsia="de-DE"/>
          <w14:ligatures w14:val="none"/>
        </w:rPr>
        <w:t>präsentiert </w:t>
      </w:r>
      <w:r w:rsidRPr="00352060">
        <w:rPr>
          <w:rFonts w:ascii="Helvetica Neue Light" w:eastAsia="Times New Roman" w:hAnsi="Helvetica Neue Light" w:cs="Times New Roman"/>
          <w:b/>
          <w:bCs/>
          <w:kern w:val="0"/>
          <w:bdr w:val="none" w:sz="0" w:space="0" w:color="auto" w:frame="1"/>
          <w:lang w:eastAsia="de-DE"/>
          <w14:ligatures w14:val="none"/>
        </w:rPr>
        <w:t>Alegria Exhibition die von MAD (Madrid Artes Digitales)</w:t>
      </w:r>
      <w:r w:rsidRPr="00352060">
        <w:rPr>
          <w:rFonts w:ascii="Helvetica Neue Light" w:eastAsia="Times New Roman" w:hAnsi="Helvetica Neue Light" w:cs="Times New Roman"/>
          <w:kern w:val="0"/>
          <w:bdr w:val="none" w:sz="0" w:space="0" w:color="auto" w:frame="1"/>
          <w:lang w:eastAsia="de-DE"/>
          <w14:ligatures w14:val="none"/>
        </w:rPr>
        <w:t xml:space="preserve"> produzierte, faszinierende Ausstellung in Wien, die in das alte Ägypten entführt und dessen große Geheimnisse erlebbar macht.</w:t>
      </w:r>
    </w:p>
    <w:p w14:paraId="02033DE5" w14:textId="77777777" w:rsidR="00352060" w:rsidRPr="00352060" w:rsidRDefault="00352060" w:rsidP="00352060">
      <w:pPr>
        <w:spacing w:after="0" w:line="240" w:lineRule="auto"/>
        <w:jc w:val="both"/>
        <w:rPr>
          <w:rFonts w:ascii="Helvetica Neue Light" w:eastAsia="Times New Roman" w:hAnsi="Helvetica Neue Light" w:cs="Times New Roman"/>
          <w:kern w:val="0"/>
          <w:bdr w:val="none" w:sz="0" w:space="0" w:color="auto" w:frame="1"/>
          <w:lang w:eastAsia="de-DE"/>
          <w14:ligatures w14:val="none"/>
        </w:rPr>
      </w:pPr>
    </w:p>
    <w:p w14:paraId="516A32D6" w14:textId="77777777" w:rsidR="00352060" w:rsidRPr="00352060" w:rsidRDefault="00352060" w:rsidP="00352060">
      <w:pPr>
        <w:spacing w:after="0" w:line="240" w:lineRule="auto"/>
        <w:jc w:val="both"/>
        <w:rPr>
          <w:rFonts w:ascii="Helvetica Neue Light" w:eastAsia="Times New Roman" w:hAnsi="Helvetica Neue Light" w:cs="Times New Roman"/>
          <w:kern w:val="0"/>
          <w:bdr w:val="none" w:sz="0" w:space="0" w:color="auto" w:frame="1"/>
          <w:lang w:eastAsia="de-DE"/>
          <w14:ligatures w14:val="none"/>
        </w:rPr>
      </w:pPr>
    </w:p>
    <w:p w14:paraId="722D21DE" w14:textId="77777777" w:rsidR="00352060" w:rsidRPr="00352060" w:rsidRDefault="00352060" w:rsidP="00352060">
      <w:pPr>
        <w:spacing w:after="0" w:line="240" w:lineRule="auto"/>
        <w:jc w:val="both"/>
        <w:rPr>
          <w:rFonts w:ascii="Helvetica Neue Light" w:eastAsia="Times New Roman" w:hAnsi="Helvetica Neue Light" w:cs="Arial"/>
          <w:b/>
          <w:bCs/>
          <w:kern w:val="0"/>
          <w:lang w:eastAsia="de-DE"/>
          <w14:ligatures w14:val="none"/>
        </w:rPr>
      </w:pPr>
      <w:r w:rsidRPr="00352060">
        <w:rPr>
          <w:rFonts w:ascii="Helvetica Neue Light" w:eastAsia="Times New Roman" w:hAnsi="Helvetica Neue Light" w:cs="Arial"/>
          <w:b/>
          <w:bCs/>
          <w:kern w:val="0"/>
          <w:lang w:eastAsia="de-DE"/>
          <w14:ligatures w14:val="none"/>
        </w:rPr>
        <w:t xml:space="preserve">Kunst trifft modernste Technik - Was bedeuten die Begriffe „Virtual Reality“, „immersiv“ und „Augmented Reality“?  </w:t>
      </w:r>
    </w:p>
    <w:p w14:paraId="48794898" w14:textId="77777777" w:rsidR="00352060" w:rsidRPr="00352060" w:rsidRDefault="00352060" w:rsidP="00352060">
      <w:pPr>
        <w:spacing w:after="0" w:line="240" w:lineRule="auto"/>
        <w:jc w:val="both"/>
        <w:rPr>
          <w:rFonts w:ascii="Helvetica Neue Light" w:eastAsia="Times New Roman" w:hAnsi="Helvetica Neue Light" w:cs="Arial"/>
          <w:kern w:val="0"/>
          <w:lang w:eastAsia="de-DE"/>
          <w14:ligatures w14:val="none"/>
        </w:rPr>
      </w:pPr>
    </w:p>
    <w:p w14:paraId="6FE2CE4D" w14:textId="77777777" w:rsidR="00352060" w:rsidRPr="00352060" w:rsidRDefault="00352060" w:rsidP="00352060">
      <w:pPr>
        <w:spacing w:after="0" w:line="240" w:lineRule="auto"/>
        <w:jc w:val="both"/>
        <w:rPr>
          <w:rFonts w:ascii="Helvetica Neue Light" w:eastAsia="Times New Roman" w:hAnsi="Helvetica Neue Light" w:cs="Times New Roman"/>
          <w:color w:val="000000" w:themeColor="text1"/>
          <w:kern w:val="0"/>
          <w:shd w:val="clear" w:color="auto" w:fill="FFFFFF"/>
          <w:lang w:eastAsia="de-DE"/>
          <w14:ligatures w14:val="none"/>
        </w:rPr>
      </w:pPr>
      <w:r w:rsidRPr="00352060">
        <w:rPr>
          <w:rFonts w:ascii="Helvetica Neue Light" w:eastAsia="Times New Roman" w:hAnsi="Helvetica Neue Light" w:cs="Times New Roman"/>
          <w:color w:val="000000" w:themeColor="text1"/>
          <w:kern w:val="0"/>
          <w:shd w:val="clear" w:color="auto" w:fill="FFFFFF"/>
          <w:lang w:eastAsia="de-DE"/>
          <w14:ligatures w14:val="none"/>
        </w:rPr>
        <w:t xml:space="preserve">„Virtual Reality“ (VR) bezeichnet eine digitale, künstliche Welt, die mithilfe von spezieller Soft- und Hardware erlebbar gemacht wird und ein </w:t>
      </w:r>
      <w:r w:rsidRPr="00352060">
        <w:rPr>
          <w:rFonts w:ascii="Helvetica Neue Light" w:eastAsia="Times New Roman" w:hAnsi="Helvetica Neue Light" w:cs="Times New Roman"/>
          <w:color w:val="000000" w:themeColor="text1"/>
          <w:kern w:val="0"/>
          <w:lang w:eastAsia="de-DE"/>
          <w14:ligatures w14:val="none"/>
        </w:rPr>
        <w:t xml:space="preserve">immersives </w:t>
      </w:r>
      <w:r w:rsidRPr="00352060">
        <w:rPr>
          <w:rFonts w:ascii="Helvetica Neue Light" w:eastAsia="Times New Roman" w:hAnsi="Helvetica Neue Light" w:cs="Times New Roman"/>
          <w:color w:val="000000" w:themeColor="text1"/>
          <w:kern w:val="0"/>
          <w:shd w:val="clear" w:color="auto" w:fill="FFFFFF"/>
          <w:lang w:eastAsia="de-DE"/>
          <w14:ligatures w14:val="none"/>
        </w:rPr>
        <w:t>Erlebnis ermöglicht. Durch die Nutzung einer </w:t>
      </w:r>
      <w:r w:rsidRPr="00352060">
        <w:rPr>
          <w:rFonts w:ascii="Helvetica Neue Light" w:eastAsia="Times New Roman" w:hAnsi="Helvetica Neue Light" w:cs="Times New Roman"/>
          <w:color w:val="000000" w:themeColor="text1"/>
          <w:kern w:val="0"/>
          <w:bdr w:val="none" w:sz="0" w:space="0" w:color="auto" w:frame="1"/>
          <w:lang w:eastAsia="de-DE"/>
          <w14:ligatures w14:val="none"/>
        </w:rPr>
        <w:t>VR-Brille</w:t>
      </w:r>
      <w:r w:rsidRPr="00352060">
        <w:rPr>
          <w:rFonts w:ascii="Helvetica Neue Light" w:eastAsia="Times New Roman" w:hAnsi="Helvetica Neue Light" w:cs="Times New Roman"/>
          <w:color w:val="000000" w:themeColor="text1"/>
          <w:kern w:val="0"/>
          <w:shd w:val="clear" w:color="auto" w:fill="FFFFFF"/>
          <w:lang w:eastAsia="de-DE"/>
          <w14:ligatures w14:val="none"/>
        </w:rPr>
        <w:t> wird mittels der hochauflösenden Displays, 360°- oder 3D-Inhalten und auditiven Elementen, ein vollkommenes Abtauchen in die virtuelle Welt ermöglicht.</w:t>
      </w:r>
    </w:p>
    <w:p w14:paraId="6B114D11" w14:textId="77777777" w:rsidR="00352060" w:rsidRPr="00352060" w:rsidRDefault="00352060" w:rsidP="00352060">
      <w:pPr>
        <w:spacing w:after="0" w:line="240" w:lineRule="auto"/>
        <w:jc w:val="both"/>
        <w:rPr>
          <w:rFonts w:ascii="Helvetica Neue Light" w:eastAsia="Times New Roman" w:hAnsi="Helvetica Neue Light" w:cs="Arial"/>
          <w:color w:val="000000" w:themeColor="text1"/>
          <w:kern w:val="0"/>
          <w:lang w:eastAsia="de-DE"/>
          <w14:ligatures w14:val="none"/>
        </w:rPr>
      </w:pPr>
    </w:p>
    <w:p w14:paraId="11C67100" w14:textId="77777777" w:rsidR="00352060" w:rsidRPr="00352060" w:rsidRDefault="00352060" w:rsidP="00352060">
      <w:pPr>
        <w:spacing w:after="0" w:line="240" w:lineRule="auto"/>
        <w:jc w:val="both"/>
        <w:rPr>
          <w:rFonts w:ascii="Helvetica Neue Light" w:eastAsia="Times New Roman" w:hAnsi="Helvetica Neue Light" w:cs="Arial"/>
          <w:color w:val="000000" w:themeColor="text1"/>
          <w:kern w:val="0"/>
          <w:lang w:eastAsia="de-DE"/>
          <w14:ligatures w14:val="none"/>
        </w:rPr>
      </w:pPr>
      <w:r w:rsidRPr="00352060">
        <w:rPr>
          <w:rFonts w:ascii="Helvetica Neue Light" w:eastAsia="Times New Roman" w:hAnsi="Helvetica Neue Light" w:cs="Arial"/>
          <w:color w:val="000000" w:themeColor="text1"/>
          <w:kern w:val="0"/>
          <w:lang w:eastAsia="de-DE"/>
          <w14:ligatures w14:val="none"/>
        </w:rPr>
        <w:t>„Immersiv“ beschreibt den Effekt, bei dem BetrachterInnen in eine multimediale Illusion aus Bild und Ton eintauchen und diese als real empfinden. Durch ein 3D-Mapping-Projektionssystem können Inhalte wie Grafiken, Animationen, Bilder oder Videos auf dreidimensionale Objekte projiziert werden, sodass eine einzigartige Atmosphäre entsteht.</w:t>
      </w:r>
    </w:p>
    <w:p w14:paraId="04E9CF2A" w14:textId="77777777" w:rsidR="00352060" w:rsidRPr="00352060" w:rsidRDefault="00352060" w:rsidP="00352060">
      <w:pPr>
        <w:spacing w:after="0" w:line="240" w:lineRule="auto"/>
        <w:jc w:val="both"/>
        <w:rPr>
          <w:rFonts w:ascii="Helvetica Neue Light" w:eastAsia="Times New Roman" w:hAnsi="Helvetica Neue Light" w:cs="Times New Roman"/>
          <w:color w:val="000000" w:themeColor="text1"/>
          <w:kern w:val="0"/>
          <w:shd w:val="clear" w:color="auto" w:fill="FFFFFF"/>
          <w:lang w:eastAsia="de-DE"/>
          <w14:ligatures w14:val="none"/>
        </w:rPr>
      </w:pPr>
    </w:p>
    <w:p w14:paraId="18BD40A6" w14:textId="77777777" w:rsidR="00352060" w:rsidRPr="00352060" w:rsidRDefault="00352060" w:rsidP="00352060">
      <w:pPr>
        <w:spacing w:after="0" w:line="240" w:lineRule="auto"/>
        <w:jc w:val="both"/>
        <w:rPr>
          <w:rFonts w:ascii="Helvetica Neue Light" w:eastAsia="Times New Roman" w:hAnsi="Helvetica Neue Light" w:cs="Times New Roman"/>
          <w:color w:val="000000" w:themeColor="text1"/>
          <w:kern w:val="0"/>
          <w:lang w:eastAsia="de-DE"/>
          <w14:ligatures w14:val="none"/>
        </w:rPr>
      </w:pPr>
      <w:r w:rsidRPr="00352060">
        <w:rPr>
          <w:rFonts w:ascii="Helvetica Neue Light" w:eastAsia="Times New Roman" w:hAnsi="Helvetica Neue Light" w:cs="Hind"/>
          <w:color w:val="000000" w:themeColor="text1"/>
          <w:kern w:val="0"/>
          <w:shd w:val="clear" w:color="auto" w:fill="FFFFFF"/>
          <w:lang w:eastAsia="de-DE"/>
          <w14:ligatures w14:val="none"/>
        </w:rPr>
        <w:t xml:space="preserve">Mit dem Begriff „Augmented Reality“ bezeichnet man eine computerunterstützte Wahrnehmung, die die reale Welt um künstliche Aspekte erweitert. Direkt und in Echtzeit werden auf einem Bildschirm, wie beispielsweise einem Tablet oder einem Smartphone, vor den Augen des Betrachters, </w:t>
      </w:r>
      <w:r w:rsidRPr="00352060">
        <w:rPr>
          <w:rFonts w:ascii="Helvetica Neue Light" w:eastAsia="Times New Roman" w:hAnsi="Helvetica Neue Light" w:cs="Arial"/>
          <w:color w:val="000000" w:themeColor="text1"/>
          <w:kern w:val="0"/>
          <w:lang w:eastAsia="de-DE"/>
          <w14:ligatures w14:val="none"/>
        </w:rPr>
        <w:t>digitale Elemente in die reale Welt eingefügt.</w:t>
      </w:r>
    </w:p>
    <w:p w14:paraId="2F65D13C" w14:textId="77777777" w:rsidR="00352060" w:rsidRPr="00352060" w:rsidRDefault="00352060" w:rsidP="00352060">
      <w:pPr>
        <w:spacing w:after="0" w:line="240" w:lineRule="auto"/>
        <w:jc w:val="both"/>
        <w:rPr>
          <w:rFonts w:ascii="Helvetica Neue Light" w:eastAsia="Times New Roman" w:hAnsi="Helvetica Neue Light" w:cs="Times New Roman"/>
          <w:kern w:val="0"/>
          <w:lang w:eastAsia="de-DE"/>
          <w14:ligatures w14:val="none"/>
        </w:rPr>
      </w:pPr>
    </w:p>
    <w:p w14:paraId="7018B5B9" w14:textId="77777777" w:rsidR="00352060" w:rsidRPr="00352060" w:rsidRDefault="00352060" w:rsidP="00352060">
      <w:pPr>
        <w:spacing w:after="0" w:line="240" w:lineRule="auto"/>
        <w:jc w:val="both"/>
        <w:rPr>
          <w:rFonts w:ascii="Helvetica Neue Light" w:eastAsia="Times New Roman" w:hAnsi="Helvetica Neue Light" w:cs="Times New Roman"/>
          <w:kern w:val="0"/>
          <w:lang w:eastAsia="de-DE"/>
          <w14:ligatures w14:val="none"/>
        </w:rPr>
      </w:pPr>
    </w:p>
    <w:p w14:paraId="7F006C9E" w14:textId="77777777" w:rsidR="00352060" w:rsidRPr="00352060" w:rsidRDefault="00352060" w:rsidP="00352060">
      <w:pPr>
        <w:spacing w:after="0" w:line="240" w:lineRule="auto"/>
        <w:jc w:val="both"/>
        <w:rPr>
          <w:rFonts w:ascii="Helvetica Neue Light" w:eastAsia="Times New Roman" w:hAnsi="Helvetica Neue Light" w:cs="Calibri Light"/>
          <w:color w:val="000000" w:themeColor="text1"/>
          <w:kern w:val="0"/>
          <w:lang w:eastAsia="de-DE"/>
          <w14:ligatures w14:val="none"/>
        </w:rPr>
      </w:pPr>
    </w:p>
    <w:p w14:paraId="4E53F7B0" w14:textId="77777777" w:rsidR="00352060" w:rsidRPr="00352060" w:rsidRDefault="00352060" w:rsidP="00352060">
      <w:pPr>
        <w:spacing w:after="0" w:line="240" w:lineRule="auto"/>
        <w:jc w:val="both"/>
        <w:rPr>
          <w:rFonts w:ascii="Helvetica Neue Light" w:eastAsia="Times New Roman" w:hAnsi="Helvetica Neue Light" w:cs="Calibri Light"/>
          <w:b/>
          <w:bCs/>
          <w:color w:val="000000" w:themeColor="text1"/>
          <w:kern w:val="0"/>
          <w:lang w:eastAsia="de-DE"/>
          <w14:ligatures w14:val="none"/>
        </w:rPr>
      </w:pPr>
      <w:r w:rsidRPr="00352060">
        <w:rPr>
          <w:rFonts w:ascii="Helvetica Neue Light" w:eastAsia="Times New Roman" w:hAnsi="Helvetica Neue Light" w:cs="Times New Roman"/>
          <w:b/>
          <w:bCs/>
          <w:kern w:val="0"/>
          <w:lang w:eastAsia="de-DE"/>
          <w14:ligatures w14:val="none"/>
        </w:rPr>
        <w:t>TUTANCHAMUN – DAS IMMERSIVE AUSSTELLUNGSERLEBNIS</w:t>
      </w:r>
    </w:p>
    <w:p w14:paraId="0651F262" w14:textId="77777777" w:rsidR="00352060" w:rsidRPr="00352060" w:rsidRDefault="00352060" w:rsidP="00352060">
      <w:pPr>
        <w:spacing w:after="0" w:line="240" w:lineRule="auto"/>
        <w:jc w:val="both"/>
        <w:rPr>
          <w:rFonts w:ascii="Helvetica Neue Light" w:eastAsia="Times New Roman" w:hAnsi="Helvetica Neue Light" w:cs="Times New Roman"/>
          <w:kern w:val="0"/>
          <w:lang w:eastAsia="de-DE"/>
          <w14:ligatures w14:val="none"/>
        </w:rPr>
      </w:pPr>
      <w:r w:rsidRPr="00352060">
        <w:rPr>
          <w:rFonts w:ascii="Helvetica Neue Light" w:eastAsia="Times New Roman" w:hAnsi="Helvetica Neue Light" w:cs="Times New Roman"/>
          <w:kern w:val="0"/>
          <w:lang w:eastAsia="de-DE"/>
          <w14:ligatures w14:val="none"/>
        </w:rPr>
        <w:t xml:space="preserve">MARX HALLE | </w:t>
      </w:r>
      <w:r w:rsidRPr="00352060">
        <w:rPr>
          <w:rFonts w:ascii="Helvetica Neue Light" w:eastAsia="Times New Roman" w:hAnsi="Helvetica Neue Light" w:cs="Times New Roman"/>
          <w:color w:val="202124"/>
          <w:kern w:val="0"/>
          <w:shd w:val="clear" w:color="auto" w:fill="FFFFFF"/>
          <w:lang w:eastAsia="de-DE"/>
          <w14:ligatures w14:val="none"/>
        </w:rPr>
        <w:t>Karl-Farkas-Gasse 19 | 1030</w:t>
      </w:r>
      <w:r w:rsidRPr="00352060">
        <w:rPr>
          <w:rFonts w:ascii="Helvetica Neue Light" w:eastAsia="Times New Roman" w:hAnsi="Helvetica Neue Light" w:cs="Arial"/>
          <w:color w:val="202124"/>
          <w:kern w:val="0"/>
          <w:shd w:val="clear" w:color="auto" w:fill="FFFFFF"/>
          <w:lang w:eastAsia="de-DE"/>
          <w14:ligatures w14:val="none"/>
        </w:rPr>
        <w:t> </w:t>
      </w:r>
      <w:r w:rsidRPr="00352060">
        <w:rPr>
          <w:rFonts w:ascii="Helvetica Neue Light" w:eastAsia="Times New Roman" w:hAnsi="Helvetica Neue Light" w:cs="Times New Roman"/>
          <w:kern w:val="0"/>
          <w:lang w:eastAsia="de-DE"/>
          <w14:ligatures w14:val="none"/>
        </w:rPr>
        <w:t>Wien</w:t>
      </w:r>
    </w:p>
    <w:p w14:paraId="10CC4C1B" w14:textId="77777777" w:rsidR="00352060" w:rsidRPr="00352060" w:rsidRDefault="00352060" w:rsidP="00352060">
      <w:pPr>
        <w:spacing w:after="0" w:line="240" w:lineRule="auto"/>
        <w:jc w:val="both"/>
        <w:rPr>
          <w:rFonts w:ascii="Helvetica Neue Light" w:eastAsia="Times New Roman" w:hAnsi="Helvetica Neue Light" w:cs="Times New Roman"/>
          <w:kern w:val="0"/>
          <w:lang w:eastAsia="de-DE"/>
          <w14:ligatures w14:val="none"/>
        </w:rPr>
      </w:pPr>
      <w:r w:rsidRPr="00352060">
        <w:rPr>
          <w:rFonts w:ascii="Helvetica Neue Light" w:eastAsia="Times New Roman" w:hAnsi="Helvetica Neue Light" w:cs="Times New Roman"/>
          <w:kern w:val="0"/>
          <w:lang w:eastAsia="de-DE"/>
          <w14:ligatures w14:val="none"/>
        </w:rPr>
        <w:t>19. Oktober 2023 bis 21. Jänner 2024</w:t>
      </w:r>
    </w:p>
    <w:p w14:paraId="08906B9F" w14:textId="77777777" w:rsidR="00352060" w:rsidRPr="00352060" w:rsidRDefault="00352060" w:rsidP="00352060">
      <w:pPr>
        <w:spacing w:after="0" w:line="240" w:lineRule="auto"/>
        <w:jc w:val="both"/>
        <w:rPr>
          <w:rFonts w:ascii="Helvetica Neue Light" w:eastAsia="Times New Roman" w:hAnsi="Helvetica Neue Light" w:cs="Times New Roman"/>
          <w:kern w:val="0"/>
          <w:shd w:val="clear" w:color="auto" w:fill="FFFFFF"/>
          <w:lang w:val="de-AT" w:eastAsia="de-DE"/>
          <w14:ligatures w14:val="none"/>
        </w:rPr>
      </w:pPr>
      <w:r w:rsidRPr="00352060">
        <w:rPr>
          <w:rFonts w:ascii="Helvetica Neue Light" w:eastAsia="Times New Roman" w:hAnsi="Helvetica Neue Light" w:cs="Times New Roman"/>
          <w:kern w:val="0"/>
          <w:shd w:val="clear" w:color="auto" w:fill="FFFFFF"/>
          <w:lang w:val="de-AT" w:eastAsia="de-DE"/>
          <w14:ligatures w14:val="none"/>
        </w:rPr>
        <w:t>MO-MI 10:00 bis 20:00 Uhr (letzter Einlass 19:00 Uhr)</w:t>
      </w:r>
    </w:p>
    <w:p w14:paraId="277D7500" w14:textId="77777777" w:rsidR="00352060" w:rsidRPr="00352060" w:rsidRDefault="00352060" w:rsidP="00352060">
      <w:pPr>
        <w:spacing w:after="0" w:line="240" w:lineRule="auto"/>
        <w:jc w:val="both"/>
        <w:rPr>
          <w:rFonts w:ascii="Helvetica Neue Light" w:eastAsia="Times New Roman" w:hAnsi="Helvetica Neue Light" w:cs="Times New Roman"/>
          <w:kern w:val="0"/>
          <w:shd w:val="clear" w:color="auto" w:fill="FFFFFF"/>
          <w:lang w:val="de-AT" w:eastAsia="de-DE"/>
          <w14:ligatures w14:val="none"/>
        </w:rPr>
      </w:pPr>
      <w:r w:rsidRPr="00352060">
        <w:rPr>
          <w:rFonts w:ascii="Helvetica Neue Light" w:eastAsia="Times New Roman" w:hAnsi="Helvetica Neue Light" w:cs="Times New Roman"/>
          <w:kern w:val="0"/>
          <w:shd w:val="clear" w:color="auto" w:fill="FFFFFF"/>
          <w:lang w:val="de-AT" w:eastAsia="de-DE"/>
          <w14:ligatures w14:val="none"/>
        </w:rPr>
        <w:t>DO-SO 10:00 bis 21:00 Uhr (letzter Einlass 20:00 Uhr)</w:t>
      </w:r>
    </w:p>
    <w:p w14:paraId="12FE4A5C" w14:textId="77777777" w:rsidR="00352060" w:rsidRPr="00352060" w:rsidRDefault="00352060" w:rsidP="00352060">
      <w:pPr>
        <w:spacing w:after="0" w:line="240" w:lineRule="auto"/>
        <w:jc w:val="both"/>
        <w:rPr>
          <w:rFonts w:ascii="Helvetica Neue Light" w:eastAsia="Times New Roman" w:hAnsi="Helvetica Neue Light" w:cs="Times New Roman"/>
          <w:kern w:val="0"/>
          <w:lang w:val="en-US" w:eastAsia="de-DE"/>
          <w14:ligatures w14:val="none"/>
        </w:rPr>
      </w:pPr>
      <w:r w:rsidRPr="00352060">
        <w:rPr>
          <w:rFonts w:ascii="Helvetica Neue Light" w:eastAsia="Times New Roman" w:hAnsi="Helvetica Neue Light" w:cs="Times New Roman"/>
          <w:kern w:val="0"/>
          <w:lang w:val="en-US" w:eastAsia="de-DE"/>
          <w14:ligatures w14:val="none"/>
        </w:rPr>
        <w:t>Tickets unter </w:t>
      </w:r>
      <w:hyperlink r:id="rId6" w:history="1">
        <w:r w:rsidRPr="00352060">
          <w:rPr>
            <w:rFonts w:ascii="Helvetica Neue Light" w:eastAsia="Times New Roman" w:hAnsi="Helvetica Neue Light" w:cs="Times New Roman"/>
            <w:color w:val="0000FF"/>
            <w:kern w:val="0"/>
            <w:u w:val="single"/>
            <w:lang w:val="en-US" w:eastAsia="de-DE"/>
            <w14:ligatures w14:val="none"/>
          </w:rPr>
          <w:t>https://tutanchamun.reservix.at</w:t>
        </w:r>
      </w:hyperlink>
    </w:p>
    <w:p w14:paraId="4077583B" w14:textId="77777777" w:rsidR="00352060" w:rsidRPr="00352060" w:rsidRDefault="00352060" w:rsidP="00352060">
      <w:pPr>
        <w:spacing w:after="0" w:line="240" w:lineRule="auto"/>
        <w:rPr>
          <w:rFonts w:ascii="Helvetica Neue Light" w:eastAsia="Times New Roman" w:hAnsi="Helvetica Neue Light" w:cs="Times New Roman"/>
          <w:b/>
          <w:bCs/>
          <w:kern w:val="0"/>
          <w:lang w:val="en-US" w:eastAsia="de-DE"/>
          <w14:ligatures w14:val="none"/>
        </w:rPr>
      </w:pPr>
    </w:p>
    <w:p w14:paraId="3D809ABD" w14:textId="77777777" w:rsidR="00352060" w:rsidRPr="00352060" w:rsidRDefault="00352060" w:rsidP="00352060">
      <w:pPr>
        <w:spacing w:after="0" w:line="240" w:lineRule="auto"/>
        <w:rPr>
          <w:rFonts w:ascii="Helvetica Neue Light" w:eastAsia="Times New Roman" w:hAnsi="Helvetica Neue Light" w:cs="Times New Roman"/>
          <w:kern w:val="0"/>
          <w:lang w:val="de-AT" w:eastAsia="de-DE"/>
          <w14:ligatures w14:val="none"/>
        </w:rPr>
      </w:pPr>
      <w:r w:rsidRPr="00352060">
        <w:rPr>
          <w:rFonts w:ascii="Helvetica Neue Light" w:eastAsia="Times New Roman" w:hAnsi="Helvetica Neue Light" w:cs="Times New Roman"/>
          <w:b/>
          <w:bCs/>
          <w:kern w:val="0"/>
          <w:lang w:eastAsia="de-DE"/>
          <w14:ligatures w14:val="none"/>
        </w:rPr>
        <w:t>TICKETS</w:t>
      </w:r>
      <w:r w:rsidRPr="00352060">
        <w:rPr>
          <w:rFonts w:ascii="Helvetica Neue Light" w:eastAsia="Times New Roman" w:hAnsi="Helvetica Neue Light" w:cs="Times New Roman"/>
          <w:kern w:val="0"/>
          <w:lang w:eastAsia="de-DE"/>
          <w14:ligatures w14:val="none"/>
        </w:rPr>
        <w:br/>
        <w:t>Montag bis Freitag: 25 EUR</w:t>
      </w:r>
      <w:r w:rsidRPr="00352060">
        <w:rPr>
          <w:rFonts w:ascii="Helvetica Neue Light" w:eastAsia="Times New Roman" w:hAnsi="Helvetica Neue Light" w:cs="Times New Roman"/>
          <w:kern w:val="0"/>
          <w:lang w:eastAsia="de-DE"/>
          <w14:ligatures w14:val="none"/>
        </w:rPr>
        <w:br/>
        <w:t>Samstag, Sonntag und Feiertag: 29 EUR</w:t>
      </w:r>
    </w:p>
    <w:p w14:paraId="09BD0D32" w14:textId="77777777" w:rsidR="00352060" w:rsidRPr="00352060" w:rsidRDefault="00352060" w:rsidP="00352060">
      <w:pPr>
        <w:spacing w:after="0" w:line="240" w:lineRule="auto"/>
        <w:jc w:val="both"/>
        <w:rPr>
          <w:rFonts w:ascii="Helvetica Neue Light" w:eastAsia="Times New Roman" w:hAnsi="Helvetica Neue Light" w:cs="Times New Roman"/>
          <w:kern w:val="0"/>
          <w:shd w:val="clear" w:color="auto" w:fill="FFFFFF"/>
          <w:lang w:val="de-AT" w:eastAsia="de-DE"/>
          <w14:ligatures w14:val="none"/>
        </w:rPr>
      </w:pPr>
    </w:p>
    <w:p w14:paraId="34AFE40C" w14:textId="77777777" w:rsidR="00352060" w:rsidRPr="00352060" w:rsidRDefault="00352060" w:rsidP="00352060">
      <w:pPr>
        <w:spacing w:after="0" w:line="240" w:lineRule="auto"/>
        <w:jc w:val="both"/>
        <w:rPr>
          <w:rFonts w:ascii="Helvetica Neue Light" w:eastAsia="Times New Roman" w:hAnsi="Helvetica Neue Light" w:cs="Times New Roman"/>
          <w:kern w:val="0"/>
          <w:bdr w:val="none" w:sz="0" w:space="0" w:color="auto" w:frame="1"/>
          <w:lang w:eastAsia="de-DE"/>
          <w14:ligatures w14:val="none"/>
        </w:rPr>
      </w:pPr>
      <w:r w:rsidRPr="00352060">
        <w:rPr>
          <w:rFonts w:ascii="Helvetica Neue Light" w:eastAsia="Times New Roman" w:hAnsi="Helvetica Neue Light" w:cs="Times New Roman"/>
          <w:kern w:val="0"/>
          <w:bdr w:val="none" w:sz="0" w:space="0" w:color="auto" w:frame="1"/>
          <w:lang w:eastAsia="de-DE"/>
          <w14:ligatures w14:val="none"/>
        </w:rPr>
        <w:t>Empfohlene Besuchsdauer: ca. 90 Minuten</w:t>
      </w:r>
    </w:p>
    <w:p w14:paraId="5ACC72A1" w14:textId="77777777" w:rsidR="00352060" w:rsidRPr="00352060" w:rsidRDefault="00352060" w:rsidP="00352060">
      <w:pPr>
        <w:spacing w:after="0" w:line="240" w:lineRule="auto"/>
        <w:jc w:val="both"/>
        <w:rPr>
          <w:rFonts w:ascii="Helvetica Neue Light" w:eastAsia="Times New Roman" w:hAnsi="Helvetica Neue Light" w:cs="Times New Roman"/>
          <w:kern w:val="0"/>
          <w:lang w:eastAsia="de-DE"/>
          <w14:ligatures w14:val="none"/>
        </w:rPr>
      </w:pPr>
      <w:r w:rsidRPr="00352060">
        <w:rPr>
          <w:rFonts w:ascii="Helvetica Neue Light" w:eastAsia="Times New Roman" w:hAnsi="Helvetica Neue Light" w:cs="Times New Roman"/>
          <w:kern w:val="0"/>
          <w:bdr w:val="none" w:sz="0" w:space="0" w:color="auto" w:frame="1"/>
          <w:lang w:eastAsia="de-DE"/>
          <w14:ligatures w14:val="none"/>
        </w:rPr>
        <w:t>Altersempfehlung: keine Altersbeschränkung</w:t>
      </w:r>
    </w:p>
    <w:p w14:paraId="70567542" w14:textId="77777777" w:rsidR="00352060" w:rsidRPr="00352060" w:rsidRDefault="00352060" w:rsidP="00352060">
      <w:pPr>
        <w:spacing w:after="0" w:line="240" w:lineRule="auto"/>
        <w:contextualSpacing/>
        <w:jc w:val="both"/>
        <w:textAlignment w:val="baseline"/>
        <w:rPr>
          <w:rFonts w:ascii="Helvetica Neue Light" w:eastAsia="Times New Roman" w:hAnsi="Helvetica Neue Light" w:cs="Calibri Light"/>
          <w:b/>
          <w:bCs/>
          <w:color w:val="000000" w:themeColor="text1"/>
          <w:kern w:val="0"/>
          <w:lang w:eastAsia="de-DE"/>
          <w14:ligatures w14:val="none"/>
        </w:rPr>
      </w:pPr>
    </w:p>
    <w:p w14:paraId="3FDD5EF6" w14:textId="77777777" w:rsidR="00352060" w:rsidRPr="00352060" w:rsidRDefault="00352060" w:rsidP="00352060">
      <w:pPr>
        <w:spacing w:after="0" w:line="240" w:lineRule="auto"/>
        <w:contextualSpacing/>
        <w:jc w:val="both"/>
        <w:textAlignment w:val="baseline"/>
        <w:rPr>
          <w:rFonts w:ascii="Helvetica Neue Light" w:eastAsia="Times New Roman" w:hAnsi="Helvetica Neue Light" w:cs="Calibri Light"/>
          <w:b/>
          <w:bCs/>
          <w:color w:val="000000" w:themeColor="text1"/>
          <w:kern w:val="0"/>
          <w:lang w:eastAsia="de-DE"/>
          <w14:ligatures w14:val="none"/>
        </w:rPr>
      </w:pPr>
    </w:p>
    <w:p w14:paraId="2A90D21E" w14:textId="77777777" w:rsidR="00352060" w:rsidRPr="00352060" w:rsidRDefault="00352060" w:rsidP="00352060">
      <w:pPr>
        <w:spacing w:after="0" w:line="240" w:lineRule="auto"/>
        <w:contextualSpacing/>
        <w:textAlignment w:val="baseline"/>
        <w:rPr>
          <w:rFonts w:ascii="Helvetica Neue Light" w:eastAsia="Times New Roman" w:hAnsi="Helvetica Neue Light" w:cs="Calibri Light"/>
          <w:color w:val="000000" w:themeColor="text1"/>
          <w:kern w:val="0"/>
          <w:lang w:eastAsia="de-DE"/>
          <w14:ligatures w14:val="none"/>
        </w:rPr>
      </w:pPr>
      <w:r w:rsidRPr="00352060">
        <w:rPr>
          <w:rFonts w:ascii="Helvetica Neue Light" w:eastAsia="Times New Roman" w:hAnsi="Helvetica Neue Light" w:cs="Calibri Light"/>
          <w:b/>
          <w:bCs/>
          <w:color w:val="000000" w:themeColor="text1"/>
          <w:kern w:val="0"/>
          <w:lang w:eastAsia="de-DE"/>
          <w14:ligatures w14:val="none"/>
        </w:rPr>
        <w:t>Pressekontakt:</w:t>
      </w:r>
    </w:p>
    <w:p w14:paraId="10D99F12" w14:textId="77777777" w:rsidR="00352060" w:rsidRPr="00352060" w:rsidRDefault="00352060" w:rsidP="00352060">
      <w:pPr>
        <w:spacing w:after="0" w:line="240" w:lineRule="auto"/>
        <w:contextualSpacing/>
        <w:textAlignment w:val="baseline"/>
        <w:rPr>
          <w:rFonts w:ascii="Helvetica Neue Light" w:eastAsia="Times New Roman" w:hAnsi="Helvetica Neue Light" w:cs="Calibri Light"/>
          <w:color w:val="000000" w:themeColor="text1"/>
          <w:kern w:val="0"/>
          <w:lang w:eastAsia="de-DE"/>
          <w14:ligatures w14:val="none"/>
        </w:rPr>
      </w:pPr>
      <w:r w:rsidRPr="00352060">
        <w:rPr>
          <w:rFonts w:ascii="Helvetica Neue Light" w:eastAsia="Times New Roman" w:hAnsi="Helvetica Neue Light" w:cs="Calibri Light"/>
          <w:color w:val="000000" w:themeColor="text1"/>
          <w:kern w:val="0"/>
          <w:lang w:val="en-US" w:eastAsia="de-DE"/>
          <w14:ligatures w14:val="none"/>
        </w:rPr>
        <w:t xml:space="preserve">SISTER ACT Public Relations </w:t>
      </w:r>
      <w:r w:rsidRPr="00352060">
        <w:rPr>
          <w:rFonts w:ascii="Helvetica Neue Light" w:eastAsia="Times New Roman" w:hAnsi="Helvetica Neue Light" w:cs="Calibri Light"/>
          <w:color w:val="000000" w:themeColor="text1"/>
          <w:kern w:val="0"/>
          <w:lang w:val="en-US" w:eastAsia="de-DE"/>
          <w14:ligatures w14:val="none"/>
        </w:rPr>
        <w:br/>
        <w:t xml:space="preserve">Mag. </w:t>
      </w:r>
      <w:r w:rsidRPr="00352060">
        <w:rPr>
          <w:rFonts w:ascii="Helvetica Neue Light" w:eastAsia="Times New Roman" w:hAnsi="Helvetica Neue Light" w:cs="Calibri Light"/>
          <w:color w:val="000000" w:themeColor="text1"/>
          <w:kern w:val="0"/>
          <w:lang w:eastAsia="de-DE"/>
          <w14:ligatures w14:val="none"/>
        </w:rPr>
        <w:t xml:space="preserve">Nina Haider </w:t>
      </w:r>
    </w:p>
    <w:p w14:paraId="07B824AC" w14:textId="77777777" w:rsidR="00352060" w:rsidRPr="00352060" w:rsidRDefault="00352060" w:rsidP="00352060">
      <w:pPr>
        <w:spacing w:after="0" w:line="240" w:lineRule="auto"/>
        <w:contextualSpacing/>
        <w:textAlignment w:val="baseline"/>
        <w:rPr>
          <w:rFonts w:ascii="Helvetica Neue Light" w:eastAsia="Times New Roman" w:hAnsi="Helvetica Neue Light" w:cs="Calibri Light"/>
          <w:color w:val="000000" w:themeColor="text1"/>
          <w:kern w:val="0"/>
          <w:lang w:eastAsia="de-DE"/>
          <w14:ligatures w14:val="none"/>
        </w:rPr>
      </w:pPr>
      <w:r w:rsidRPr="00352060">
        <w:rPr>
          <w:rFonts w:ascii="Helvetica Neue Light" w:eastAsia="Times New Roman" w:hAnsi="Helvetica Neue Light" w:cs="Calibri Light"/>
          <w:color w:val="000000" w:themeColor="text1"/>
          <w:kern w:val="0"/>
          <w:lang w:eastAsia="de-DE"/>
          <w14:ligatures w14:val="none"/>
        </w:rPr>
        <w:t>Telefonnummer: +43 676 95 60 555</w:t>
      </w:r>
    </w:p>
    <w:p w14:paraId="3E6397A0" w14:textId="77777777" w:rsidR="00352060" w:rsidRPr="00352060" w:rsidRDefault="00352060" w:rsidP="00352060">
      <w:pPr>
        <w:spacing w:after="0" w:line="240" w:lineRule="auto"/>
        <w:contextualSpacing/>
        <w:textAlignment w:val="baseline"/>
        <w:rPr>
          <w:rFonts w:ascii="Helvetica Neue Light" w:eastAsia="Times New Roman" w:hAnsi="Helvetica Neue Light" w:cs="Calibri Light"/>
          <w:color w:val="000000" w:themeColor="text1"/>
          <w:kern w:val="0"/>
          <w:lang w:eastAsia="de-DE"/>
          <w14:ligatures w14:val="none"/>
        </w:rPr>
      </w:pPr>
      <w:r w:rsidRPr="00352060">
        <w:rPr>
          <w:rFonts w:ascii="Helvetica Neue Light" w:eastAsia="Times New Roman" w:hAnsi="Helvetica Neue Light" w:cs="Calibri Light"/>
          <w:color w:val="000000" w:themeColor="text1"/>
          <w:kern w:val="0"/>
          <w:lang w:eastAsia="de-DE"/>
          <w14:ligatures w14:val="none"/>
        </w:rPr>
        <w:t xml:space="preserve">E-Mail-Adresse: </w:t>
      </w:r>
      <w:hyperlink r:id="rId7" w:history="1">
        <w:r w:rsidRPr="00352060">
          <w:rPr>
            <w:rFonts w:ascii="Helvetica Neue Light" w:eastAsia="Times New Roman" w:hAnsi="Helvetica Neue Light" w:cs="Calibri Light"/>
            <w:color w:val="0000FF"/>
            <w:kern w:val="0"/>
            <w:u w:val="single"/>
            <w:lang w:eastAsia="de-DE"/>
            <w14:ligatures w14:val="none"/>
          </w:rPr>
          <w:t>nina.haider@sisteract.at</w:t>
        </w:r>
      </w:hyperlink>
      <w:r w:rsidRPr="00352060">
        <w:rPr>
          <w:rFonts w:ascii="Helvetica Neue Light" w:eastAsia="Times New Roman" w:hAnsi="Helvetica Neue Light" w:cs="Calibri Light"/>
          <w:kern w:val="0"/>
          <w:lang w:eastAsia="de-DE"/>
          <w14:ligatures w14:val="none"/>
        </w:rPr>
        <w:t xml:space="preserve"> </w:t>
      </w:r>
    </w:p>
    <w:p w14:paraId="0DBCB75C" w14:textId="77777777" w:rsidR="00352060" w:rsidRPr="00352060" w:rsidRDefault="00352060" w:rsidP="00352060">
      <w:pPr>
        <w:spacing w:after="0" w:line="240" w:lineRule="auto"/>
        <w:contextualSpacing/>
        <w:textAlignment w:val="baseline"/>
        <w:rPr>
          <w:rFonts w:ascii="Helvetica Neue Light" w:eastAsia="Times New Roman" w:hAnsi="Helvetica Neue Light" w:cs="Calibri Light"/>
          <w:color w:val="000000" w:themeColor="text1"/>
          <w:kern w:val="0"/>
          <w:lang w:eastAsia="de-DE"/>
          <w14:ligatures w14:val="none"/>
        </w:rPr>
      </w:pPr>
    </w:p>
    <w:p w14:paraId="1BD2FCEC" w14:textId="77777777" w:rsidR="00352060" w:rsidRPr="00352060" w:rsidRDefault="00352060" w:rsidP="00352060">
      <w:pPr>
        <w:spacing w:after="0" w:line="240" w:lineRule="auto"/>
        <w:rPr>
          <w:rFonts w:ascii="Helvetica Neue Light" w:eastAsia="Times New Roman" w:hAnsi="Helvetica Neue Light" w:cs="Calibri Light"/>
          <w:color w:val="000000" w:themeColor="text1"/>
          <w:kern w:val="0"/>
          <w:lang w:eastAsia="de-DE"/>
          <w14:ligatures w14:val="none"/>
        </w:rPr>
      </w:pPr>
      <w:bookmarkStart w:id="0" w:name="OLE_LINK5"/>
      <w:bookmarkStart w:id="1" w:name="OLE_LINK6"/>
      <w:r w:rsidRPr="00352060">
        <w:rPr>
          <w:rFonts w:ascii="Helvetica Neue Light" w:eastAsia="Times New Roman" w:hAnsi="Helvetica Neue Light" w:cs="Calibri Light"/>
          <w:b/>
          <w:bCs/>
          <w:color w:val="000000" w:themeColor="text1"/>
          <w:kern w:val="0"/>
          <w:lang w:eastAsia="de-DE"/>
          <w14:ligatures w14:val="none"/>
        </w:rPr>
        <w:t>Anmeldung Presse zum Download von Pressebildern und Texten</w:t>
      </w:r>
      <w:r w:rsidRPr="00352060">
        <w:rPr>
          <w:rFonts w:ascii="Helvetica Neue Light" w:eastAsia="Times New Roman" w:hAnsi="Helvetica Neue Light" w:cs="Calibri Light"/>
          <w:color w:val="000000" w:themeColor="text1"/>
          <w:kern w:val="0"/>
          <w:lang w:eastAsia="de-DE"/>
          <w14:ligatures w14:val="none"/>
        </w:rPr>
        <w:t xml:space="preserve">: </w:t>
      </w:r>
    </w:p>
    <w:p w14:paraId="2A82C0AE" w14:textId="12504144" w:rsidR="00352060" w:rsidRPr="00352060" w:rsidRDefault="00000000" w:rsidP="00352060">
      <w:pPr>
        <w:spacing w:after="0" w:line="240" w:lineRule="auto"/>
        <w:rPr>
          <w:rFonts w:ascii="Helvetica Neue Light" w:eastAsia="Times New Roman" w:hAnsi="Helvetica Neue Light" w:cs="Calibri Light"/>
          <w:color w:val="000000" w:themeColor="text1"/>
          <w:kern w:val="0"/>
          <w:lang w:val="de-AT" w:eastAsia="de-DE"/>
          <w14:ligatures w14:val="none"/>
        </w:rPr>
      </w:pPr>
      <w:hyperlink r:id="rId8" w:history="1">
        <w:r w:rsidR="00352060" w:rsidRPr="00352060">
          <w:rPr>
            <w:rFonts w:ascii="Helvetica Neue Light" w:eastAsia="Times New Roman" w:hAnsi="Helvetica Neue Light" w:cs="Calibri Light"/>
            <w:color w:val="0000FF"/>
            <w:kern w:val="0"/>
            <w:u w:val="single"/>
            <w:lang w:val="de-AT" w:eastAsia="de-DE"/>
            <w14:ligatures w14:val="none"/>
          </w:rPr>
          <w:t>press.sisteract.at</w:t>
        </w:r>
      </w:hyperlink>
      <w:bookmarkEnd w:id="0"/>
      <w:bookmarkEnd w:id="1"/>
    </w:p>
    <w:p w14:paraId="3702F53B" w14:textId="77777777" w:rsidR="00CE03A8" w:rsidRPr="00352060" w:rsidRDefault="00CE03A8" w:rsidP="00352060"/>
    <w:sectPr w:rsidR="00CE03A8" w:rsidRPr="00352060" w:rsidSect="0055696E">
      <w:headerReference w:type="default" r:id="rId9"/>
      <w:pgSz w:w="11906" w:h="16838"/>
      <w:pgMar w:top="1417" w:right="1417" w:bottom="1134"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96212" w14:textId="77777777" w:rsidR="003B1183" w:rsidRDefault="003B1183">
      <w:pPr>
        <w:spacing w:after="0" w:line="240" w:lineRule="auto"/>
      </w:pPr>
      <w:r>
        <w:separator/>
      </w:r>
    </w:p>
  </w:endnote>
  <w:endnote w:type="continuationSeparator" w:id="0">
    <w:p w14:paraId="1819A32B" w14:textId="77777777" w:rsidR="003B1183" w:rsidRDefault="003B1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0000000000000000000"/>
    <w:charset w:val="00"/>
    <w:family w:val="auto"/>
    <w:pitch w:val="variable"/>
    <w:sig w:usb0="A000002F" w:usb1="40000048"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Bebas Neue">
    <w:charset w:val="00"/>
    <w:family w:val="swiss"/>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Helvetica Neue Light">
    <w:altName w:val="Arial Nova Light"/>
    <w:charset w:val="00"/>
    <w:family w:val="auto"/>
    <w:pitch w:val="variable"/>
    <w:sig w:usb0="A00002FF" w:usb1="5000205B" w:usb2="00000002" w:usb3="00000000" w:csb0="00000007" w:csb1="00000000"/>
  </w:font>
  <w:font w:name="CIDFont+F3">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ind">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38DA8" w14:textId="77777777" w:rsidR="003B1183" w:rsidRDefault="003B1183">
      <w:pPr>
        <w:spacing w:after="0" w:line="240" w:lineRule="auto"/>
      </w:pPr>
      <w:r>
        <w:separator/>
      </w:r>
    </w:p>
  </w:footnote>
  <w:footnote w:type="continuationSeparator" w:id="0">
    <w:p w14:paraId="390C5677" w14:textId="77777777" w:rsidR="003B1183" w:rsidRDefault="003B11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B9EFE" w14:textId="47256607" w:rsidR="00360348" w:rsidRDefault="00352060" w:rsidP="006917D7">
    <w:pPr>
      <w:pStyle w:val="Kopfzeile"/>
      <w:jc w:val="center"/>
    </w:pPr>
    <w:r w:rsidRPr="0084142E">
      <w:rPr>
        <w:noProof/>
      </w:rPr>
      <w:drawing>
        <wp:inline distT="0" distB="0" distL="0" distR="0" wp14:anchorId="15C46822" wp14:editId="65A35CA0">
          <wp:extent cx="2781300" cy="876300"/>
          <wp:effectExtent l="0" t="0" r="0" b="0"/>
          <wp:docPr id="1764604078" name="Grafik 1" descr="Ein Bild, das Text, Schrift, Screenshot, Grafiken enthält.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in Bild, das Text, Schrift, Screenshot, Grafiken enthält.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300" cy="876300"/>
                  </a:xfrm>
                  <a:prstGeom prst="rect">
                    <a:avLst/>
                  </a:prstGeom>
                  <a:noFill/>
                  <a:ln>
                    <a:noFill/>
                  </a:ln>
                </pic:spPr>
              </pic:pic>
            </a:graphicData>
          </a:graphic>
        </wp:inline>
      </w:drawing>
    </w:r>
  </w:p>
  <w:p w14:paraId="466F4A6B" w14:textId="77777777" w:rsidR="00360348" w:rsidRDefault="00000000">
    <w:pPr>
      <w:pStyle w:val="Kopfzeile"/>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060"/>
    <w:rsid w:val="00352060"/>
    <w:rsid w:val="00360348"/>
    <w:rsid w:val="003B1183"/>
    <w:rsid w:val="00960D46"/>
    <w:rsid w:val="00AE54DC"/>
    <w:rsid w:val="00C63DB0"/>
    <w:rsid w:val="00CE03A8"/>
    <w:rsid w:val="00FE59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C6F46"/>
  <w15:chartTrackingRefBased/>
  <w15:docId w15:val="{738B1D27-0C3B-454F-9F64-9395F65BD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3520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52060"/>
    <w:rPr>
      <w:rFonts w:ascii="Times New Roman" w:eastAsia="Times New Roman" w:hAnsi="Times New Roman" w:cs="Times New Roman"/>
      <w:b/>
      <w:bCs/>
      <w:kern w:val="36"/>
      <w:sz w:val="48"/>
      <w:szCs w:val="48"/>
      <w:lang w:eastAsia="de-DE"/>
      <w14:ligatures w14:val="none"/>
    </w:rPr>
  </w:style>
  <w:style w:type="character" w:styleId="Hyperlink">
    <w:name w:val="Hyperlink"/>
    <w:basedOn w:val="Absatz-Standardschriftart"/>
    <w:uiPriority w:val="99"/>
    <w:unhideWhenUsed/>
    <w:rsid w:val="00352060"/>
    <w:rPr>
      <w:rFonts w:cs="Times New Roman"/>
      <w:color w:val="0000FF"/>
      <w:u w:val="single"/>
    </w:rPr>
  </w:style>
  <w:style w:type="paragraph" w:styleId="StandardWeb">
    <w:name w:val="Normal (Web)"/>
    <w:basedOn w:val="Standard"/>
    <w:uiPriority w:val="99"/>
    <w:unhideWhenUsed/>
    <w:rsid w:val="00352060"/>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paragraph" w:styleId="Kopfzeile">
    <w:name w:val="header"/>
    <w:basedOn w:val="Standard"/>
    <w:link w:val="KopfzeileZchn"/>
    <w:uiPriority w:val="99"/>
    <w:unhideWhenUsed/>
    <w:rsid w:val="00352060"/>
    <w:pPr>
      <w:tabs>
        <w:tab w:val="center" w:pos="4536"/>
        <w:tab w:val="right" w:pos="9072"/>
      </w:tabs>
      <w:spacing w:after="0" w:line="240" w:lineRule="auto"/>
    </w:pPr>
    <w:rPr>
      <w:rFonts w:ascii="Times New Roman" w:eastAsia="Times New Roman" w:hAnsi="Times New Roman" w:cs="Times New Roman"/>
      <w:kern w:val="0"/>
      <w:sz w:val="24"/>
      <w:szCs w:val="24"/>
      <w:lang w:eastAsia="de-DE"/>
      <w14:ligatures w14:val="none"/>
    </w:rPr>
  </w:style>
  <w:style w:type="character" w:customStyle="1" w:styleId="KopfzeileZchn">
    <w:name w:val="Kopfzeile Zchn"/>
    <w:basedOn w:val="Absatz-Standardschriftart"/>
    <w:link w:val="Kopfzeile"/>
    <w:uiPriority w:val="99"/>
    <w:rsid w:val="00352060"/>
    <w:rPr>
      <w:rFonts w:ascii="Times New Roman" w:eastAsia="Times New Roman" w:hAnsi="Times New Roman" w:cs="Times New Roman"/>
      <w:kern w:val="0"/>
      <w:sz w:val="24"/>
      <w:szCs w:val="24"/>
      <w:lang w:eastAsia="de-DE"/>
      <w14:ligatures w14:val="none"/>
    </w:rPr>
  </w:style>
  <w:style w:type="character" w:customStyle="1" w:styleId="apple-converted-space">
    <w:name w:val="apple-converted-space"/>
    <w:basedOn w:val="Absatz-Standardschriftart"/>
    <w:rsid w:val="00352060"/>
    <w:rPr>
      <w:rFonts w:cs="Times New Roman"/>
    </w:rPr>
  </w:style>
  <w:style w:type="paragraph" w:customStyle="1" w:styleId="TextA">
    <w:name w:val="Text A"/>
    <w:rsid w:val="00352060"/>
    <w:pPr>
      <w:pBdr>
        <w:top w:val="none" w:sz="96" w:space="31" w:color="FFFFFF" w:shadow="1" w:frame="1"/>
        <w:left w:val="none" w:sz="96" w:space="31" w:color="FFFFFF" w:shadow="1" w:frame="1"/>
        <w:bottom w:val="none" w:sz="96" w:space="31" w:color="FFFFFF" w:shadow="1" w:frame="1"/>
        <w:right w:val="none" w:sz="96" w:space="31" w:color="FFFFFF" w:shadow="1" w:frame="1"/>
      </w:pBdr>
      <w:spacing w:before="160" w:after="0" w:line="288" w:lineRule="auto"/>
    </w:pPr>
    <w:rPr>
      <w:rFonts w:ascii="Helvetica Neue" w:eastAsia="Arial Unicode MS" w:hAnsi="Helvetica Neue" w:cs="Arial Unicode MS"/>
      <w:color w:val="000000"/>
      <w:kern w:val="0"/>
      <w:u w:color="000000"/>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ss.sisteract.at/" TargetMode="External"/><Relationship Id="rId3" Type="http://schemas.openxmlformats.org/officeDocument/2006/relationships/webSettings" Target="webSettings.xml"/><Relationship Id="rId7" Type="http://schemas.openxmlformats.org/officeDocument/2006/relationships/hyperlink" Target="mailto:nina.haider@sisteract.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utanchamun.reservix.a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4687</Characters>
  <Application>Microsoft Office Word</Application>
  <DocSecurity>0</DocSecurity>
  <Lines>39</Lines>
  <Paragraphs>10</Paragraphs>
  <ScaleCrop>false</ScaleCrop>
  <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Hohl</dc:creator>
  <cp:keywords/>
  <dc:description/>
  <cp:lastModifiedBy>Birgit Hohl</cp:lastModifiedBy>
  <cp:revision>2</cp:revision>
  <dcterms:created xsi:type="dcterms:W3CDTF">2023-09-19T09:14:00Z</dcterms:created>
  <dcterms:modified xsi:type="dcterms:W3CDTF">2023-09-19T09:14:00Z</dcterms:modified>
</cp:coreProperties>
</file>